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bookmarkStart w:id="1" w:name="_GoBack"/>
      <w:bookmarkEnd w:id="1"/>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宋体"/>
          <w:b/>
          <w:sz w:val="44"/>
          <w:szCs w:val="44"/>
        </w:rPr>
      </w:pPr>
      <w:r>
        <w:rPr>
          <w:rFonts w:ascii="宋体" w:hAnsi="宋体"/>
          <w:b/>
          <w:sz w:val="44"/>
          <w:szCs w:val="44"/>
        </w:rPr>
        <w:t>2020</w:t>
      </w:r>
      <w:r>
        <w:rPr>
          <w:rFonts w:hint="eastAsia" w:ascii="宋体" w:hAnsi="宋体"/>
          <w:b/>
          <w:sz w:val="44"/>
          <w:szCs w:val="44"/>
        </w:rPr>
        <w:t>年区直部门预算和“三公”经费预算</w:t>
      </w:r>
    </w:p>
    <w:p>
      <w:pPr>
        <w:jc w:val="center"/>
        <w:rPr>
          <w:rFonts w:ascii="宋体"/>
          <w:b/>
          <w:sz w:val="44"/>
          <w:szCs w:val="44"/>
        </w:rPr>
      </w:pPr>
      <w:r>
        <w:rPr>
          <w:rFonts w:hint="eastAsia" w:ascii="宋体" w:hAnsi="宋体"/>
          <w:b/>
          <w:sz w:val="44"/>
          <w:szCs w:val="44"/>
        </w:rPr>
        <w:t>公开文本</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楷体" w:hAnsi="楷体" w:eastAsia="楷体"/>
          <w:b/>
          <w:sz w:val="72"/>
          <w:szCs w:val="72"/>
        </w:rPr>
      </w:pPr>
      <w:r>
        <w:rPr>
          <w:rFonts w:hint="eastAsia" w:ascii="楷体" w:hAnsi="楷体" w:eastAsia="楷体"/>
          <w:b/>
          <w:bCs/>
          <w:sz w:val="72"/>
        </w:rPr>
        <w:t>银州区妇联</w:t>
      </w:r>
      <w:r>
        <w:rPr>
          <w:rFonts w:hint="eastAsia" w:ascii="楷体" w:hAnsi="楷体" w:eastAsia="楷体"/>
          <w:b/>
          <w:sz w:val="72"/>
          <w:szCs w:val="72"/>
        </w:rPr>
        <w:t>部门预算</w:t>
      </w:r>
    </w:p>
    <w:p>
      <w:pPr>
        <w:jc w:val="center"/>
        <w:rPr>
          <w:rFonts w:ascii="楷体" w:hAnsi="楷体" w:eastAsia="楷体"/>
          <w:b/>
          <w:sz w:val="72"/>
          <w:szCs w:val="72"/>
        </w:rPr>
      </w:pPr>
      <w:r>
        <w:rPr>
          <w:rFonts w:hint="eastAsia" w:ascii="楷体" w:hAnsi="楷体" w:eastAsia="楷体"/>
          <w:b/>
          <w:sz w:val="72"/>
          <w:szCs w:val="72"/>
        </w:rPr>
        <w:t>（</w:t>
      </w:r>
      <w:r>
        <w:rPr>
          <w:rFonts w:ascii="楷体" w:hAnsi="楷体" w:eastAsia="楷体"/>
          <w:b/>
          <w:sz w:val="72"/>
          <w:szCs w:val="72"/>
        </w:rPr>
        <w:t>2020</w:t>
      </w:r>
      <w:r>
        <w:rPr>
          <w:rFonts w:hint="eastAsia" w:ascii="楷体" w:hAnsi="楷体" w:eastAsia="楷体"/>
          <w:b/>
          <w:sz w:val="72"/>
          <w:szCs w:val="72"/>
        </w:rPr>
        <w:t>年）</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rPr>
      </w:pPr>
    </w:p>
    <w:p>
      <w:pPr>
        <w:jc w:val="center"/>
        <w:rPr>
          <w:rFonts w:ascii="仿宋" w:hAnsi="仿宋" w:eastAsia="仿宋"/>
          <w:b/>
          <w:sz w:val="44"/>
          <w:szCs w:val="44"/>
        </w:rPr>
      </w:pPr>
      <w:r>
        <w:rPr>
          <w:rFonts w:hint="eastAsia" w:ascii="仿宋" w:hAnsi="仿宋" w:eastAsia="仿宋"/>
          <w:b/>
          <w:sz w:val="44"/>
          <w:szCs w:val="44"/>
        </w:rPr>
        <w:t>目</w:t>
      </w:r>
      <w:r>
        <w:rPr>
          <w:rFonts w:ascii="仿宋" w:hAnsi="仿宋" w:eastAsia="仿宋"/>
          <w:b/>
          <w:sz w:val="44"/>
          <w:szCs w:val="44"/>
        </w:rPr>
        <w:t xml:space="preserve">    </w:t>
      </w:r>
      <w:r>
        <w:rPr>
          <w:rFonts w:hint="eastAsia" w:ascii="仿宋" w:hAnsi="仿宋" w:eastAsia="仿宋"/>
          <w:b/>
          <w:sz w:val="44"/>
          <w:szCs w:val="44"/>
        </w:rPr>
        <w:t>录</w:t>
      </w:r>
    </w:p>
    <w:p>
      <w:pPr>
        <w:rPr>
          <w:rFonts w:ascii="仿宋" w:hAnsi="仿宋" w:eastAsia="仿宋"/>
          <w:b/>
          <w:sz w:val="44"/>
          <w:szCs w:val="44"/>
          <w:u w:val="single"/>
        </w:rPr>
      </w:pPr>
    </w:p>
    <w:p>
      <w:pPr>
        <w:rPr>
          <w:rFonts w:ascii="仿宋" w:hAnsi="仿宋" w:eastAsia="仿宋"/>
          <w:b/>
          <w:sz w:val="44"/>
          <w:szCs w:val="44"/>
          <w:u w:val="single"/>
        </w:rPr>
      </w:pPr>
    </w:p>
    <w:p>
      <w:pPr>
        <w:rPr>
          <w:rFonts w:ascii="仿宋" w:hAnsi="仿宋" w:eastAsia="仿宋"/>
          <w:sz w:val="32"/>
          <w:szCs w:val="32"/>
        </w:rPr>
      </w:pPr>
      <w:r>
        <w:rPr>
          <w:rFonts w:hint="eastAsia" w:ascii="仿宋" w:hAnsi="仿宋" w:eastAsia="仿宋"/>
          <w:sz w:val="32"/>
          <w:szCs w:val="32"/>
        </w:rPr>
        <w:t>第一部分</w:t>
      </w:r>
      <w:r>
        <w:rPr>
          <w:rFonts w:ascii="仿宋" w:hAnsi="仿宋" w:eastAsia="仿宋"/>
          <w:sz w:val="32"/>
          <w:szCs w:val="32"/>
        </w:rPr>
        <w:t xml:space="preserve">    </w:t>
      </w:r>
      <w:r>
        <w:rPr>
          <w:rFonts w:hint="eastAsia" w:ascii="仿宋" w:hAnsi="仿宋" w:eastAsia="仿宋"/>
          <w:sz w:val="32"/>
          <w:szCs w:val="32"/>
        </w:rPr>
        <w:t>银州区妇联概况</w:t>
      </w:r>
    </w:p>
    <w:p>
      <w:pPr>
        <w:numPr>
          <w:ilvl w:val="0"/>
          <w:numId w:val="1"/>
        </w:numPr>
        <w:rPr>
          <w:rFonts w:ascii="仿宋" w:hAnsi="仿宋" w:eastAsia="仿宋"/>
          <w:sz w:val="32"/>
          <w:szCs w:val="32"/>
        </w:rPr>
      </w:pPr>
      <w:r>
        <w:rPr>
          <w:rFonts w:hint="eastAsia" w:ascii="仿宋" w:hAnsi="仿宋" w:eastAsia="仿宋"/>
          <w:sz w:val="32"/>
          <w:szCs w:val="32"/>
        </w:rPr>
        <w:t>主要职责</w:t>
      </w:r>
    </w:p>
    <w:p>
      <w:pPr>
        <w:numPr>
          <w:ilvl w:val="0"/>
          <w:numId w:val="1"/>
        </w:numPr>
        <w:rPr>
          <w:rFonts w:ascii="仿宋" w:hAnsi="仿宋" w:eastAsia="仿宋"/>
          <w:sz w:val="32"/>
          <w:szCs w:val="32"/>
        </w:rPr>
      </w:pPr>
      <w:r>
        <w:rPr>
          <w:rFonts w:hint="eastAsia" w:ascii="仿宋" w:hAnsi="仿宋" w:eastAsia="仿宋"/>
          <w:sz w:val="32"/>
          <w:szCs w:val="32"/>
        </w:rPr>
        <w:t>部门预算单位构成</w:t>
      </w:r>
    </w:p>
    <w:p>
      <w:pPr>
        <w:rPr>
          <w:rFonts w:ascii="仿宋" w:hAnsi="仿宋" w:eastAsia="仿宋"/>
          <w:sz w:val="32"/>
          <w:szCs w:val="32"/>
        </w:rPr>
      </w:pPr>
      <w:r>
        <w:rPr>
          <w:rFonts w:hint="eastAsia" w:ascii="仿宋" w:hAnsi="仿宋" w:eastAsia="仿宋"/>
          <w:sz w:val="32"/>
          <w:szCs w:val="32"/>
        </w:rPr>
        <w:t>第二部分</w:t>
      </w:r>
      <w:r>
        <w:rPr>
          <w:rFonts w:ascii="仿宋" w:hAnsi="仿宋" w:eastAsia="仿宋"/>
          <w:sz w:val="32"/>
          <w:szCs w:val="32"/>
        </w:rPr>
        <w:t xml:space="preserve">    </w:t>
      </w:r>
      <w:r>
        <w:rPr>
          <w:rFonts w:hint="eastAsia" w:ascii="仿宋" w:hAnsi="仿宋" w:eastAsia="仿宋"/>
          <w:sz w:val="32"/>
          <w:szCs w:val="32"/>
        </w:rPr>
        <w:t>银州区妇联</w:t>
      </w:r>
      <w:r>
        <w:rPr>
          <w:rFonts w:ascii="仿宋" w:hAnsi="仿宋" w:eastAsia="仿宋"/>
          <w:sz w:val="32"/>
          <w:szCs w:val="32"/>
        </w:rPr>
        <w:t>2020</w:t>
      </w:r>
      <w:r>
        <w:rPr>
          <w:rFonts w:hint="eastAsia" w:ascii="仿宋" w:hAnsi="仿宋" w:eastAsia="仿宋"/>
          <w:sz w:val="32"/>
          <w:szCs w:val="32"/>
        </w:rPr>
        <w:t>年部门预算表</w:t>
      </w:r>
    </w:p>
    <w:p>
      <w:pPr>
        <w:numPr>
          <w:ilvl w:val="0"/>
          <w:numId w:val="2"/>
        </w:numPr>
        <w:rPr>
          <w:rFonts w:ascii="仿宋" w:hAnsi="仿宋" w:eastAsia="仿宋"/>
          <w:sz w:val="32"/>
          <w:szCs w:val="32"/>
        </w:rPr>
      </w:pPr>
      <w:r>
        <w:rPr>
          <w:rFonts w:hint="eastAsia" w:ascii="仿宋" w:hAnsi="仿宋" w:eastAsia="仿宋"/>
          <w:sz w:val="32"/>
          <w:szCs w:val="32"/>
        </w:rPr>
        <w:t>银州区妇联收支预算总表</w:t>
      </w:r>
    </w:p>
    <w:p>
      <w:pPr>
        <w:numPr>
          <w:ilvl w:val="0"/>
          <w:numId w:val="2"/>
        </w:numPr>
        <w:rPr>
          <w:rFonts w:ascii="仿宋" w:hAnsi="仿宋" w:eastAsia="仿宋"/>
          <w:sz w:val="32"/>
          <w:szCs w:val="32"/>
        </w:rPr>
      </w:pPr>
      <w:r>
        <w:rPr>
          <w:rFonts w:hint="eastAsia" w:ascii="仿宋" w:hAnsi="仿宋" w:eastAsia="仿宋"/>
          <w:sz w:val="32"/>
          <w:szCs w:val="32"/>
        </w:rPr>
        <w:t>银州区妇联支出预算总表</w:t>
      </w:r>
      <w:r>
        <w:rPr>
          <w:rFonts w:ascii="仿宋" w:hAnsi="仿宋" w:eastAsia="仿宋"/>
          <w:sz w:val="32"/>
          <w:szCs w:val="32"/>
        </w:rPr>
        <w:t>(</w:t>
      </w:r>
      <w:r>
        <w:rPr>
          <w:rFonts w:hint="eastAsia" w:ascii="仿宋" w:hAnsi="仿宋" w:eastAsia="仿宋"/>
          <w:sz w:val="32"/>
          <w:szCs w:val="32"/>
        </w:rPr>
        <w:t>按功能科目分类</w:t>
      </w:r>
      <w:r>
        <w:rPr>
          <w:rFonts w:ascii="仿宋" w:hAnsi="仿宋" w:eastAsia="仿宋"/>
          <w:sz w:val="32"/>
          <w:szCs w:val="32"/>
        </w:rPr>
        <w:t>)</w:t>
      </w:r>
    </w:p>
    <w:p>
      <w:pPr>
        <w:numPr>
          <w:ilvl w:val="0"/>
          <w:numId w:val="2"/>
        </w:numPr>
        <w:rPr>
          <w:rFonts w:ascii="仿宋" w:hAnsi="仿宋" w:eastAsia="仿宋"/>
          <w:sz w:val="32"/>
          <w:szCs w:val="32"/>
        </w:rPr>
      </w:pPr>
      <w:r>
        <w:rPr>
          <w:rFonts w:hint="eastAsia" w:ascii="仿宋" w:hAnsi="仿宋" w:eastAsia="仿宋"/>
          <w:sz w:val="32"/>
          <w:szCs w:val="32"/>
        </w:rPr>
        <w:t>银州区妇联财政拨款收入安排支出预算表</w:t>
      </w:r>
    </w:p>
    <w:p>
      <w:pPr>
        <w:numPr>
          <w:ilvl w:val="0"/>
          <w:numId w:val="2"/>
        </w:numPr>
        <w:rPr>
          <w:rFonts w:ascii="仿宋" w:hAnsi="仿宋" w:eastAsia="仿宋"/>
          <w:sz w:val="32"/>
          <w:szCs w:val="32"/>
        </w:rPr>
      </w:pPr>
      <w:r>
        <w:rPr>
          <w:rFonts w:hint="eastAsia" w:ascii="仿宋" w:hAnsi="仿宋" w:eastAsia="仿宋"/>
          <w:sz w:val="32"/>
          <w:szCs w:val="32"/>
        </w:rPr>
        <w:t>银州区妇联财政资金安排的“三公”经费预算表</w:t>
      </w:r>
    </w:p>
    <w:p>
      <w:pPr>
        <w:numPr>
          <w:ilvl w:val="0"/>
          <w:numId w:val="2"/>
        </w:numPr>
        <w:rPr>
          <w:rFonts w:ascii="仿宋" w:hAnsi="仿宋" w:eastAsia="仿宋"/>
          <w:sz w:val="32"/>
          <w:szCs w:val="32"/>
        </w:rPr>
      </w:pPr>
      <w:r>
        <w:rPr>
          <w:rFonts w:hint="eastAsia" w:ascii="仿宋" w:hAnsi="仿宋" w:eastAsia="仿宋"/>
          <w:sz w:val="32"/>
          <w:szCs w:val="32"/>
        </w:rPr>
        <w:t>银州区妇联政府采购支出预算表</w:t>
      </w:r>
    </w:p>
    <w:p>
      <w:pPr>
        <w:rPr>
          <w:rFonts w:ascii="仿宋" w:hAnsi="仿宋" w:eastAsia="仿宋"/>
          <w:sz w:val="32"/>
          <w:szCs w:val="32"/>
        </w:rPr>
      </w:pPr>
      <w:r>
        <w:rPr>
          <w:rFonts w:hint="eastAsia" w:ascii="仿宋" w:hAnsi="仿宋" w:eastAsia="仿宋"/>
          <w:sz w:val="32"/>
          <w:szCs w:val="32"/>
        </w:rPr>
        <w:t>第三部分</w:t>
      </w:r>
      <w:r>
        <w:rPr>
          <w:rFonts w:ascii="仿宋" w:hAnsi="仿宋" w:eastAsia="仿宋"/>
          <w:sz w:val="32"/>
          <w:szCs w:val="32"/>
        </w:rPr>
        <w:t xml:space="preserve">   </w:t>
      </w:r>
      <w:r>
        <w:rPr>
          <w:rFonts w:hint="eastAsia" w:ascii="仿宋" w:hAnsi="仿宋" w:eastAsia="仿宋"/>
          <w:sz w:val="32"/>
          <w:szCs w:val="32"/>
        </w:rPr>
        <w:t>银州区妇联</w:t>
      </w:r>
      <w:r>
        <w:rPr>
          <w:rFonts w:ascii="仿宋" w:hAnsi="仿宋" w:eastAsia="仿宋"/>
          <w:sz w:val="32"/>
          <w:szCs w:val="32"/>
        </w:rPr>
        <w:t>2020</w:t>
      </w:r>
      <w:r>
        <w:rPr>
          <w:rFonts w:hint="eastAsia" w:ascii="仿宋" w:hAnsi="仿宋" w:eastAsia="仿宋"/>
          <w:sz w:val="32"/>
          <w:szCs w:val="32"/>
        </w:rPr>
        <w:t>年部门预算情况说明</w:t>
      </w:r>
    </w:p>
    <w:p>
      <w:pPr>
        <w:rPr>
          <w:rFonts w:ascii="仿宋" w:hAnsi="仿宋" w:eastAsia="仿宋"/>
          <w:sz w:val="32"/>
          <w:szCs w:val="32"/>
        </w:rPr>
      </w:pPr>
      <w:r>
        <w:rPr>
          <w:rFonts w:hint="eastAsia" w:ascii="仿宋" w:hAnsi="仿宋" w:eastAsia="仿宋"/>
          <w:sz w:val="32"/>
          <w:szCs w:val="32"/>
        </w:rPr>
        <w:t>第四部分</w:t>
      </w:r>
      <w:r>
        <w:rPr>
          <w:rFonts w:ascii="仿宋" w:hAnsi="仿宋" w:eastAsia="仿宋"/>
          <w:sz w:val="32"/>
          <w:szCs w:val="32"/>
        </w:rPr>
        <w:t xml:space="preserve">    </w:t>
      </w:r>
      <w:r>
        <w:rPr>
          <w:rFonts w:hint="eastAsia" w:ascii="仿宋" w:hAnsi="仿宋" w:eastAsia="仿宋"/>
          <w:sz w:val="32"/>
          <w:szCs w:val="32"/>
        </w:rPr>
        <w:t>名词解释</w:t>
      </w:r>
    </w:p>
    <w:p>
      <w:pPr>
        <w:jc w:val="center"/>
        <w:rPr>
          <w:rFonts w:ascii="仿宋" w:hAnsi="仿宋" w:eastAsia="仿宋"/>
          <w:b/>
          <w:sz w:val="44"/>
          <w:szCs w:val="44"/>
          <w:u w:val="single"/>
        </w:rPr>
      </w:pPr>
    </w:p>
    <w:p>
      <w:pPr>
        <w:jc w:val="center"/>
        <w:rPr>
          <w:rFonts w:ascii="黑体" w:hAnsi="黑体" w:eastAsia="黑体"/>
          <w:b/>
          <w:sz w:val="36"/>
          <w:szCs w:val="36"/>
        </w:rPr>
      </w:pPr>
      <w:r>
        <w:rPr>
          <w:rFonts w:hint="eastAsia" w:ascii="黑体" w:hAnsi="黑体" w:eastAsia="黑体"/>
          <w:sz w:val="36"/>
          <w:szCs w:val="36"/>
        </w:rPr>
        <w:t>第一部分银州区妇联概况</w:t>
      </w:r>
    </w:p>
    <w:p>
      <w:pPr>
        <w:ind w:firstLine="640" w:firstLineChars="200"/>
        <w:jc w:val="left"/>
        <w:rPr>
          <w:rFonts w:ascii="仿宋" w:hAnsi="仿宋" w:eastAsia="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一、主要职责</w:t>
      </w:r>
    </w:p>
    <w:p>
      <w:pPr>
        <w:spacing w:line="360" w:lineRule="auto"/>
        <w:ind w:firstLineChars="200"/>
        <w:rPr>
          <w:rFonts w:ascii="仿宋" w:hAnsi="仿宋" w:eastAsia="仿宋"/>
          <w:sz w:val="32"/>
          <w:szCs w:val="32"/>
        </w:rPr>
      </w:pPr>
      <w:r>
        <w:rPr>
          <w:rFonts w:hint="eastAsia" w:ascii="仿宋" w:hAnsi="仿宋" w:eastAsia="仿宋"/>
          <w:sz w:val="32"/>
          <w:szCs w:val="32"/>
        </w:rPr>
        <w:t>（一）指导全区各级妇联组织，依据全国妇联章程开展妇女工作，对各基层妇联的工作进行业务指导。</w:t>
      </w:r>
    </w:p>
    <w:p>
      <w:pPr>
        <w:spacing w:line="360" w:lineRule="auto"/>
        <w:ind w:firstLineChars="200"/>
        <w:rPr>
          <w:rFonts w:ascii="仿宋" w:hAnsi="仿宋" w:eastAsia="仿宋"/>
          <w:sz w:val="32"/>
          <w:szCs w:val="32"/>
        </w:rPr>
      </w:pPr>
      <w:r>
        <w:rPr>
          <w:rFonts w:hint="eastAsia" w:ascii="仿宋" w:hAnsi="仿宋" w:eastAsia="仿宋"/>
          <w:sz w:val="32"/>
          <w:szCs w:val="32"/>
        </w:rPr>
        <w:t>（二）团结、动员全区妇女投身改革开放和现代化建设，促进经济发展和社会全面进步。</w:t>
      </w:r>
    </w:p>
    <w:p>
      <w:pPr>
        <w:spacing w:line="360" w:lineRule="auto"/>
        <w:ind w:firstLineChars="200"/>
        <w:rPr>
          <w:rFonts w:ascii="仿宋" w:hAnsi="仿宋" w:eastAsia="仿宋"/>
          <w:sz w:val="32"/>
          <w:szCs w:val="32"/>
        </w:rPr>
      </w:pPr>
      <w:r>
        <w:rPr>
          <w:rFonts w:hint="eastAsia" w:ascii="仿宋" w:hAnsi="仿宋" w:eastAsia="仿宋"/>
          <w:sz w:val="32"/>
          <w:szCs w:val="32"/>
        </w:rPr>
        <w:t>（三）教育、引导广大妇女增强自尊、自信、自强精神，全面提高妇女素质，促进妇女人才成长。</w:t>
      </w:r>
    </w:p>
    <w:p>
      <w:pPr>
        <w:spacing w:line="360" w:lineRule="auto"/>
        <w:ind w:firstLineChars="200"/>
        <w:rPr>
          <w:rFonts w:ascii="仿宋" w:hAnsi="仿宋" w:eastAsia="仿宋"/>
          <w:sz w:val="32"/>
          <w:szCs w:val="32"/>
        </w:rPr>
      </w:pPr>
      <w:r>
        <w:rPr>
          <w:rFonts w:hint="eastAsia" w:ascii="仿宋" w:hAnsi="仿宋" w:eastAsia="仿宋"/>
          <w:sz w:val="32"/>
          <w:szCs w:val="32"/>
        </w:rPr>
        <w:t>（四）代表妇女参加社会协商对话，参与民主管理、民主监督、参与有关妇女儿童法律、法规的制定，维护妇女儿童合法权益。</w:t>
      </w:r>
    </w:p>
    <w:p>
      <w:pPr>
        <w:spacing w:line="360" w:lineRule="auto"/>
        <w:ind w:firstLineChars="200"/>
        <w:rPr>
          <w:rFonts w:ascii="仿宋" w:hAnsi="仿宋" w:eastAsia="仿宋"/>
          <w:sz w:val="32"/>
          <w:szCs w:val="32"/>
        </w:rPr>
      </w:pPr>
      <w:r>
        <w:rPr>
          <w:rFonts w:hint="eastAsia" w:ascii="仿宋" w:hAnsi="仿宋" w:eastAsia="仿宋"/>
          <w:sz w:val="32"/>
          <w:szCs w:val="32"/>
        </w:rPr>
        <w:t>（五）为妇女儿童服务，加强与社会各界的联系，推动社会各界为妇女儿童办实事、办好事。</w:t>
      </w:r>
    </w:p>
    <w:p>
      <w:pPr>
        <w:spacing w:line="360" w:lineRule="auto"/>
        <w:ind w:firstLineChars="200"/>
        <w:rPr>
          <w:rFonts w:ascii="仿宋" w:hAnsi="仿宋" w:eastAsia="仿宋"/>
          <w:sz w:val="32"/>
          <w:szCs w:val="32"/>
        </w:rPr>
      </w:pPr>
      <w:r>
        <w:rPr>
          <w:rFonts w:hint="eastAsia" w:ascii="仿宋" w:hAnsi="仿宋" w:eastAsia="仿宋"/>
          <w:sz w:val="32"/>
          <w:szCs w:val="32"/>
        </w:rPr>
        <w:t>（六）配合有关部门对妇女群众进行文化、技术、科学知识培训。</w:t>
      </w:r>
    </w:p>
    <w:p>
      <w:pPr>
        <w:spacing w:line="360" w:lineRule="auto"/>
        <w:ind w:firstLineChars="200"/>
        <w:rPr>
          <w:rFonts w:ascii="仿宋" w:hAnsi="仿宋" w:eastAsia="仿宋"/>
          <w:sz w:val="32"/>
          <w:szCs w:val="32"/>
        </w:rPr>
      </w:pPr>
      <w:r>
        <w:rPr>
          <w:rFonts w:hint="eastAsia" w:ascii="仿宋" w:hAnsi="仿宋" w:eastAsia="仿宋"/>
          <w:sz w:val="32"/>
          <w:szCs w:val="32"/>
        </w:rPr>
        <w:t>（七）巩固和扩大与各族各界妇女的联谊活动，促进妇女大团结。</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（八）承办区委、区政府交办的各项工作任务。</w:t>
      </w:r>
    </w:p>
    <w:p>
      <w:pPr>
        <w:ind w:firstLine="640" w:firstLineChars="200"/>
        <w:jc w:val="left"/>
        <w:rPr>
          <w:rFonts w:ascii="黑体" w:hAnsi="黑体" w:eastAsia="黑体"/>
          <w:sz w:val="32"/>
          <w:szCs w:val="32"/>
        </w:rPr>
      </w:pPr>
      <w:r>
        <w:rPr>
          <w:rFonts w:hint="eastAsia" w:ascii="黑体" w:hAnsi="黑体" w:eastAsia="黑体"/>
          <w:sz w:val="32"/>
          <w:szCs w:val="32"/>
        </w:rPr>
        <w:t>二、部门预算单位构成</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 w:hAnsi="仿宋" w:eastAsia="仿宋"/>
          <w:sz w:val="32"/>
          <w:szCs w:val="32"/>
        </w:rPr>
        <w:t>银州区妇联</w:t>
      </w:r>
      <w:r>
        <w:rPr>
          <w:rFonts w:hint="eastAsia" w:ascii="仿宋_GB2312" w:hAnsi="宋体" w:eastAsia="仿宋_GB2312" w:cs="宋体"/>
          <w:bCs/>
          <w:kern w:val="36"/>
          <w:sz w:val="32"/>
          <w:szCs w:val="32"/>
        </w:rPr>
        <w:t>共有</w:t>
      </w:r>
      <w:r>
        <w:rPr>
          <w:rFonts w:ascii="仿宋_GB2312" w:hAnsi="宋体" w:eastAsia="仿宋_GB2312" w:cs="宋体"/>
          <w:bCs/>
          <w:kern w:val="36"/>
          <w:sz w:val="32"/>
          <w:szCs w:val="32"/>
        </w:rPr>
        <w:t>1</w:t>
      </w:r>
      <w:r>
        <w:rPr>
          <w:rFonts w:hint="eastAsia" w:ascii="仿宋_GB2312" w:hAnsi="宋体" w:eastAsia="仿宋_GB2312" w:cs="宋体"/>
          <w:bCs/>
          <w:kern w:val="36"/>
          <w:sz w:val="32"/>
          <w:szCs w:val="32"/>
        </w:rPr>
        <w:t>家预算单位，其中行政单位</w:t>
      </w:r>
      <w:r>
        <w:rPr>
          <w:rFonts w:ascii="仿宋_GB2312" w:hAnsi="宋体" w:eastAsia="仿宋_GB2312" w:cs="宋体"/>
          <w:bCs/>
          <w:kern w:val="36"/>
          <w:sz w:val="32"/>
          <w:szCs w:val="32"/>
        </w:rPr>
        <w:t>1</w:t>
      </w:r>
      <w:r>
        <w:rPr>
          <w:rFonts w:hint="eastAsia" w:ascii="仿宋_GB2312" w:hAnsi="宋体" w:eastAsia="仿宋_GB2312" w:cs="宋体"/>
          <w:bCs/>
          <w:kern w:val="36"/>
          <w:sz w:val="32"/>
          <w:szCs w:val="32"/>
        </w:rPr>
        <w:t>家。</w:t>
      </w:r>
    </w:p>
    <w:p>
      <w:pPr>
        <w:ind w:firstLine="640" w:firstLineChars="200"/>
        <w:jc w:val="left"/>
        <w:rPr>
          <w:rFonts w:ascii="仿宋" w:hAnsi="仿宋" w:eastAsia="仿宋"/>
          <w:sz w:val="32"/>
          <w:szCs w:val="32"/>
        </w:rPr>
      </w:pPr>
      <w:r>
        <w:rPr>
          <w:rFonts w:hint="eastAsia" w:ascii="仿宋_GB2312" w:hAnsi="宋体" w:eastAsia="仿宋_GB2312" w:cs="宋体"/>
          <w:bCs/>
          <w:kern w:val="36"/>
          <w:sz w:val="32"/>
          <w:szCs w:val="32"/>
        </w:rPr>
        <w:t>纳入妇联部门</w:t>
      </w:r>
      <w:r>
        <w:rPr>
          <w:rFonts w:ascii="仿宋_GB2312" w:hAnsi="宋体" w:eastAsia="仿宋_GB2312" w:cs="宋体"/>
          <w:bCs/>
          <w:kern w:val="36"/>
          <w:sz w:val="32"/>
          <w:szCs w:val="32"/>
        </w:rPr>
        <w:t>2020</w:t>
      </w:r>
      <w:r>
        <w:rPr>
          <w:rFonts w:hint="eastAsia" w:ascii="仿宋_GB2312" w:hAnsi="宋体" w:eastAsia="仿宋_GB2312" w:cs="宋体"/>
          <w:bCs/>
          <w:kern w:val="36"/>
          <w:sz w:val="32"/>
          <w:szCs w:val="32"/>
        </w:rPr>
        <w:t>年部门预算编制范围的一级预算单位包括：妇联本级机关</w:t>
      </w:r>
    </w:p>
    <w:p>
      <w:pPr>
        <w:rPr>
          <w:rFonts w:ascii="仿宋" w:hAnsi="仿宋" w:eastAsia="仿宋"/>
          <w:sz w:val="32"/>
          <w:szCs w:val="32"/>
        </w:rPr>
      </w:pPr>
      <w:r>
        <w:rPr>
          <w:rFonts w:ascii="黑体" w:hAnsi="黑体" w:eastAsia="黑体"/>
          <w:sz w:val="36"/>
          <w:szCs w:val="36"/>
        </w:rPr>
        <w:t xml:space="preserve">     </w:t>
      </w:r>
      <w:r>
        <w:rPr>
          <w:rFonts w:hint="eastAsia" w:ascii="黑体" w:hAnsi="黑体" w:eastAsia="黑体"/>
          <w:sz w:val="36"/>
          <w:szCs w:val="36"/>
        </w:rPr>
        <w:t>第二部分</w:t>
      </w:r>
      <w:r>
        <w:rPr>
          <w:rFonts w:ascii="黑体" w:hAnsi="黑体" w:eastAsia="黑体"/>
          <w:sz w:val="36"/>
          <w:szCs w:val="36"/>
        </w:rPr>
        <w:t xml:space="preserve"> </w:t>
      </w:r>
      <w:r>
        <w:rPr>
          <w:rFonts w:hint="eastAsia" w:ascii="黑体" w:hAnsi="黑体" w:eastAsia="黑体"/>
          <w:sz w:val="36"/>
          <w:szCs w:val="36"/>
        </w:rPr>
        <w:t>银州区妇联部门预算表</w:t>
      </w:r>
      <w:r>
        <w:rPr>
          <w:rFonts w:ascii="黑体" w:hAnsi="黑体" w:eastAsia="黑体"/>
          <w:sz w:val="36"/>
          <w:szCs w:val="36"/>
        </w:rPr>
        <w:t>(</w:t>
      </w:r>
      <w:r>
        <w:rPr>
          <w:rFonts w:hint="eastAsia" w:ascii="仿宋" w:hAnsi="仿宋" w:eastAsia="仿宋"/>
          <w:sz w:val="32"/>
          <w:szCs w:val="32"/>
        </w:rPr>
        <w:t>见附件</w:t>
      </w:r>
      <w:r>
        <w:rPr>
          <w:rFonts w:ascii="仿宋" w:hAnsi="仿宋" w:eastAsia="仿宋"/>
          <w:sz w:val="32"/>
          <w:szCs w:val="32"/>
        </w:rPr>
        <w:t>2)</w:t>
      </w:r>
    </w:p>
    <w:p>
      <w:pPr>
        <w:jc w:val="center"/>
        <w:rPr>
          <w:rFonts w:ascii="仿宋" w:hAnsi="仿宋" w:eastAsia="仿宋"/>
          <w:sz w:val="36"/>
          <w:szCs w:val="36"/>
        </w:rPr>
      </w:pPr>
    </w:p>
    <w:p>
      <w:pPr>
        <w:jc w:val="center"/>
        <w:rPr>
          <w:rFonts w:ascii="仿宋" w:hAnsi="仿宋" w:eastAsia="仿宋"/>
          <w:sz w:val="36"/>
          <w:szCs w:val="36"/>
        </w:rPr>
      </w:pPr>
    </w:p>
    <w:p>
      <w:pPr>
        <w:jc w:val="center"/>
        <w:rPr>
          <w:rFonts w:ascii="黑体" w:hAnsi="黑体" w:eastAsia="黑体"/>
          <w:sz w:val="36"/>
          <w:szCs w:val="36"/>
        </w:rPr>
      </w:pPr>
      <w:r>
        <w:rPr>
          <w:rFonts w:hint="eastAsia" w:ascii="黑体" w:hAnsi="黑体" w:eastAsia="黑体"/>
          <w:sz w:val="36"/>
          <w:szCs w:val="36"/>
        </w:rPr>
        <w:t>第三部分银州区妇联</w:t>
      </w:r>
      <w:r>
        <w:rPr>
          <w:rFonts w:ascii="黑体" w:hAnsi="黑体" w:eastAsia="黑体"/>
          <w:sz w:val="36"/>
          <w:szCs w:val="36"/>
        </w:rPr>
        <w:t>2020</w:t>
      </w:r>
      <w:r>
        <w:rPr>
          <w:rFonts w:hint="eastAsia" w:ascii="黑体" w:hAnsi="黑体" w:eastAsia="黑体"/>
          <w:sz w:val="36"/>
          <w:szCs w:val="36"/>
        </w:rPr>
        <w:t>年部门预算情况说明</w:t>
      </w:r>
    </w:p>
    <w:p>
      <w:pPr>
        <w:jc w:val="center"/>
        <w:rPr>
          <w:rFonts w:ascii="仿宋" w:hAnsi="仿宋" w:eastAsia="仿宋"/>
          <w:b/>
          <w:sz w:val="36"/>
          <w:szCs w:val="36"/>
        </w:rPr>
      </w:pPr>
    </w:p>
    <w:p>
      <w:pPr>
        <w:ind w:firstLine="630" w:firstLineChars="196"/>
        <w:rPr>
          <w:rFonts w:ascii="仿宋" w:hAnsi="仿宋" w:eastAsia="仿宋"/>
          <w:b/>
          <w:sz w:val="32"/>
          <w:szCs w:val="32"/>
        </w:rPr>
      </w:pPr>
      <w:r>
        <w:rPr>
          <w:rFonts w:hint="eastAsia" w:ascii="仿宋" w:hAnsi="仿宋" w:eastAsia="仿宋"/>
          <w:b/>
          <w:sz w:val="32"/>
          <w:szCs w:val="32"/>
        </w:rPr>
        <w:t>一、关于银州区妇联</w:t>
      </w:r>
      <w:r>
        <w:rPr>
          <w:rFonts w:ascii="仿宋" w:hAnsi="仿宋" w:eastAsia="仿宋"/>
          <w:b/>
          <w:sz w:val="32"/>
          <w:szCs w:val="32"/>
        </w:rPr>
        <w:t>2020</w:t>
      </w:r>
      <w:r>
        <w:rPr>
          <w:rFonts w:hint="eastAsia" w:ascii="仿宋" w:hAnsi="仿宋" w:eastAsia="仿宋"/>
          <w:b/>
          <w:sz w:val="32"/>
          <w:szCs w:val="32"/>
        </w:rPr>
        <w:t>年收支预算的总体说明</w:t>
      </w:r>
    </w:p>
    <w:p>
      <w:pPr>
        <w:ind w:firstLine="66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年预算收入</w:t>
      </w:r>
      <w:r>
        <w:rPr>
          <w:rFonts w:ascii="仿宋" w:hAnsi="仿宋" w:eastAsia="仿宋"/>
          <w:sz w:val="32"/>
          <w:szCs w:val="32"/>
        </w:rPr>
        <w:t>51.62</w:t>
      </w:r>
      <w:r>
        <w:rPr>
          <w:rFonts w:hint="eastAsia" w:ascii="仿宋" w:hAnsi="仿宋" w:eastAsia="仿宋"/>
          <w:sz w:val="32"/>
          <w:szCs w:val="32"/>
        </w:rPr>
        <w:t>万元，预算支出</w:t>
      </w:r>
      <w:r>
        <w:rPr>
          <w:rFonts w:ascii="仿宋" w:hAnsi="仿宋" w:eastAsia="仿宋"/>
          <w:sz w:val="32"/>
          <w:szCs w:val="32"/>
        </w:rPr>
        <w:t>51.62</w:t>
      </w:r>
      <w:r>
        <w:rPr>
          <w:rFonts w:hint="eastAsia" w:ascii="仿宋" w:hAnsi="仿宋" w:eastAsia="仿宋"/>
          <w:sz w:val="32"/>
          <w:szCs w:val="32"/>
        </w:rPr>
        <w:t>万元，较上年减少</w:t>
      </w:r>
      <w:r>
        <w:rPr>
          <w:rFonts w:ascii="仿宋" w:hAnsi="仿宋" w:eastAsia="仿宋"/>
          <w:sz w:val="32"/>
          <w:szCs w:val="32"/>
        </w:rPr>
        <w:t>0.63</w:t>
      </w:r>
      <w:r>
        <w:rPr>
          <w:rFonts w:hint="eastAsia" w:ascii="仿宋" w:hAnsi="仿宋" w:eastAsia="仿宋"/>
          <w:sz w:val="32"/>
          <w:szCs w:val="32"/>
        </w:rPr>
        <w:t>万元，主要原因是节约开支。</w:t>
      </w:r>
    </w:p>
    <w:p>
      <w:pPr>
        <w:ind w:firstLine="643" w:firstLineChars="200"/>
        <w:rPr>
          <w:rFonts w:ascii="仿宋" w:hAnsi="仿宋" w:eastAsia="仿宋"/>
          <w:b/>
          <w:sz w:val="32"/>
          <w:szCs w:val="32"/>
        </w:rPr>
      </w:pPr>
      <w:r>
        <w:rPr>
          <w:rFonts w:hint="eastAsia" w:ascii="仿宋" w:hAnsi="仿宋" w:eastAsia="仿宋"/>
          <w:b/>
          <w:sz w:val="32"/>
          <w:szCs w:val="32"/>
        </w:rPr>
        <w:t>二关于银州区妇联</w:t>
      </w:r>
      <w:r>
        <w:rPr>
          <w:rFonts w:ascii="仿宋" w:hAnsi="仿宋" w:eastAsia="仿宋"/>
          <w:b/>
          <w:sz w:val="32"/>
          <w:szCs w:val="32"/>
        </w:rPr>
        <w:t>2020</w:t>
      </w:r>
      <w:r>
        <w:rPr>
          <w:rFonts w:hint="eastAsia" w:ascii="仿宋" w:hAnsi="仿宋" w:eastAsia="仿宋"/>
          <w:b/>
          <w:sz w:val="32"/>
          <w:szCs w:val="32"/>
        </w:rPr>
        <w:t>年机关运行经费及政府采购安排情况说明</w:t>
      </w:r>
    </w:p>
    <w:p>
      <w:pPr>
        <w:ind w:firstLine="66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年机关运行预算经费</w:t>
      </w:r>
      <w:r>
        <w:rPr>
          <w:rFonts w:ascii="仿宋" w:hAnsi="仿宋" w:eastAsia="仿宋"/>
          <w:sz w:val="32"/>
          <w:szCs w:val="32"/>
        </w:rPr>
        <w:t>51.62</w:t>
      </w:r>
      <w:r>
        <w:rPr>
          <w:rFonts w:hint="eastAsia" w:ascii="仿宋" w:hAnsi="仿宋" w:eastAsia="仿宋"/>
          <w:sz w:val="32"/>
          <w:szCs w:val="32"/>
        </w:rPr>
        <w:t>万元，与上年相比减少</w:t>
      </w:r>
      <w:r>
        <w:rPr>
          <w:rFonts w:ascii="仿宋" w:hAnsi="仿宋" w:eastAsia="仿宋"/>
          <w:sz w:val="32"/>
          <w:szCs w:val="32"/>
        </w:rPr>
        <w:t>0.63</w:t>
      </w:r>
      <w:r>
        <w:rPr>
          <w:rFonts w:hint="eastAsia" w:ascii="仿宋" w:hAnsi="仿宋" w:eastAsia="仿宋"/>
          <w:sz w:val="32"/>
          <w:szCs w:val="32"/>
        </w:rPr>
        <w:t>万元，主要原因是节约开支。</w:t>
      </w:r>
    </w:p>
    <w:p>
      <w:pPr>
        <w:ind w:firstLine="66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年未安排政府采购。</w:t>
      </w:r>
    </w:p>
    <w:p>
      <w:pPr>
        <w:ind w:firstLine="660"/>
        <w:rPr>
          <w:rFonts w:ascii="仿宋" w:hAnsi="仿宋" w:eastAsia="仿宋"/>
          <w:b/>
          <w:sz w:val="32"/>
          <w:szCs w:val="32"/>
        </w:rPr>
      </w:pPr>
      <w:r>
        <w:rPr>
          <w:rFonts w:hint="eastAsia" w:ascii="仿宋" w:hAnsi="仿宋" w:eastAsia="仿宋"/>
          <w:b/>
          <w:sz w:val="32"/>
          <w:szCs w:val="32"/>
        </w:rPr>
        <w:t>三关于国有资产占用情况说明</w:t>
      </w:r>
    </w:p>
    <w:p>
      <w:pPr>
        <w:ind w:firstLine="660"/>
        <w:rPr>
          <w:rFonts w:ascii="仿宋" w:hAnsi="仿宋" w:eastAsia="仿宋"/>
          <w:bCs/>
          <w:sz w:val="32"/>
          <w:szCs w:val="32"/>
        </w:rPr>
      </w:pPr>
      <w:r>
        <w:rPr>
          <w:rFonts w:hint="eastAsia" w:ascii="仿宋" w:hAnsi="仿宋" w:eastAsia="仿宋"/>
          <w:bCs/>
          <w:sz w:val="32"/>
          <w:szCs w:val="32"/>
        </w:rPr>
        <w:t>去年妇联国有资产原值</w:t>
      </w:r>
      <w:r>
        <w:rPr>
          <w:rFonts w:ascii="仿宋" w:hAnsi="仿宋" w:eastAsia="仿宋"/>
          <w:bCs/>
          <w:sz w:val="32"/>
          <w:szCs w:val="32"/>
        </w:rPr>
        <w:t>167160</w:t>
      </w:r>
      <w:r>
        <w:rPr>
          <w:rFonts w:hint="eastAsia" w:ascii="仿宋" w:hAnsi="仿宋" w:eastAsia="仿宋"/>
          <w:bCs/>
          <w:sz w:val="32"/>
          <w:szCs w:val="32"/>
        </w:rPr>
        <w:t>元。其中调拨业务用房</w:t>
      </w:r>
      <w:r>
        <w:rPr>
          <w:rFonts w:ascii="仿宋" w:hAnsi="仿宋" w:eastAsia="仿宋"/>
          <w:bCs/>
          <w:sz w:val="32"/>
          <w:szCs w:val="32"/>
        </w:rPr>
        <w:t>31.06</w:t>
      </w:r>
      <w:r>
        <w:rPr>
          <w:rFonts w:hint="eastAsia" w:ascii="仿宋" w:hAnsi="仿宋" w:eastAsia="仿宋"/>
          <w:bCs/>
          <w:sz w:val="32"/>
          <w:szCs w:val="32"/>
        </w:rPr>
        <w:t>平，估值</w:t>
      </w:r>
      <w:r>
        <w:rPr>
          <w:rFonts w:ascii="仿宋" w:hAnsi="仿宋" w:eastAsia="仿宋"/>
          <w:bCs/>
          <w:sz w:val="32"/>
          <w:szCs w:val="32"/>
        </w:rPr>
        <w:t>155300</w:t>
      </w:r>
      <w:r>
        <w:rPr>
          <w:rFonts w:hint="eastAsia" w:ascii="仿宋" w:hAnsi="仿宋" w:eastAsia="仿宋"/>
          <w:bCs/>
          <w:sz w:val="32"/>
          <w:szCs w:val="32"/>
        </w:rPr>
        <w:t>元，新增一台电脑</w:t>
      </w:r>
      <w:r>
        <w:rPr>
          <w:rFonts w:ascii="仿宋" w:hAnsi="仿宋" w:eastAsia="仿宋"/>
          <w:bCs/>
          <w:sz w:val="32"/>
          <w:szCs w:val="32"/>
        </w:rPr>
        <w:t>2400</w:t>
      </w:r>
      <w:r>
        <w:rPr>
          <w:rFonts w:hint="eastAsia" w:ascii="仿宋" w:hAnsi="仿宋" w:eastAsia="仿宋"/>
          <w:bCs/>
          <w:sz w:val="32"/>
          <w:szCs w:val="32"/>
        </w:rPr>
        <w:t>元，一台打印机</w:t>
      </w:r>
      <w:r>
        <w:rPr>
          <w:rFonts w:ascii="仿宋" w:hAnsi="仿宋" w:eastAsia="仿宋"/>
          <w:bCs/>
          <w:sz w:val="32"/>
          <w:szCs w:val="32"/>
        </w:rPr>
        <w:t>1260</w:t>
      </w:r>
      <w:r>
        <w:rPr>
          <w:rFonts w:hint="eastAsia" w:ascii="仿宋" w:hAnsi="仿宋" w:eastAsia="仿宋"/>
          <w:bCs/>
          <w:sz w:val="32"/>
          <w:szCs w:val="32"/>
        </w:rPr>
        <w:t>元。全年累计折旧</w:t>
      </w:r>
      <w:r>
        <w:rPr>
          <w:rFonts w:ascii="仿宋" w:hAnsi="仿宋" w:eastAsia="仿宋"/>
          <w:bCs/>
          <w:sz w:val="32"/>
          <w:szCs w:val="32"/>
        </w:rPr>
        <w:t>8711.92</w:t>
      </w:r>
      <w:r>
        <w:rPr>
          <w:rFonts w:hint="eastAsia" w:ascii="仿宋" w:hAnsi="仿宋" w:eastAsia="仿宋"/>
          <w:bCs/>
          <w:sz w:val="32"/>
          <w:szCs w:val="32"/>
        </w:rPr>
        <w:t>元，净值</w:t>
      </w:r>
      <w:r>
        <w:rPr>
          <w:rFonts w:ascii="仿宋" w:hAnsi="仿宋" w:eastAsia="仿宋"/>
          <w:bCs/>
          <w:sz w:val="32"/>
          <w:szCs w:val="32"/>
        </w:rPr>
        <w:t>158448.08</w:t>
      </w:r>
      <w:r>
        <w:rPr>
          <w:rFonts w:hint="eastAsia" w:ascii="仿宋" w:hAnsi="仿宋" w:eastAsia="仿宋"/>
          <w:bCs/>
          <w:sz w:val="32"/>
          <w:szCs w:val="32"/>
        </w:rPr>
        <w:t>元。</w:t>
      </w:r>
    </w:p>
    <w:p>
      <w:pPr>
        <w:ind w:firstLine="660"/>
        <w:rPr>
          <w:rFonts w:ascii="仿宋" w:hAnsi="仿宋" w:eastAsia="仿宋"/>
          <w:b/>
          <w:sz w:val="32"/>
          <w:szCs w:val="32"/>
        </w:rPr>
      </w:pPr>
      <w:r>
        <w:rPr>
          <w:rFonts w:hint="eastAsia" w:ascii="仿宋" w:hAnsi="仿宋" w:eastAsia="仿宋"/>
          <w:b/>
          <w:sz w:val="32"/>
          <w:szCs w:val="32"/>
        </w:rPr>
        <w:t>四关于重点项目预算的绩效目标等预算绩效情况说明</w:t>
      </w:r>
    </w:p>
    <w:p>
      <w:pPr>
        <w:ind w:firstLine="660"/>
        <w:rPr>
          <w:rFonts w:ascii="仿宋" w:hAnsi="仿宋" w:eastAsia="仿宋"/>
          <w:bCs/>
          <w:sz w:val="32"/>
          <w:szCs w:val="32"/>
        </w:rPr>
      </w:pPr>
      <w:r>
        <w:rPr>
          <w:rFonts w:ascii="仿宋" w:hAnsi="仿宋" w:eastAsia="仿宋"/>
          <w:bCs/>
          <w:sz w:val="32"/>
          <w:szCs w:val="32"/>
        </w:rPr>
        <w:t>2020</w:t>
      </w:r>
      <w:r>
        <w:rPr>
          <w:rFonts w:hint="eastAsia" w:ascii="仿宋" w:hAnsi="仿宋" w:eastAsia="仿宋"/>
          <w:bCs/>
          <w:sz w:val="32"/>
          <w:szCs w:val="32"/>
        </w:rPr>
        <w:t>年，根据省、市妇联工作安排，在国际三八妇女节、母亲节、儿童节、重阳节等重大节日期间开展系列活动，申请妇女儿童工作经费</w:t>
      </w:r>
      <w:r>
        <w:rPr>
          <w:rFonts w:ascii="仿宋" w:hAnsi="仿宋" w:eastAsia="仿宋"/>
          <w:bCs/>
          <w:sz w:val="32"/>
          <w:szCs w:val="32"/>
        </w:rPr>
        <w:t>10400</w:t>
      </w:r>
      <w:r>
        <w:rPr>
          <w:rFonts w:hint="eastAsia" w:ascii="仿宋" w:hAnsi="仿宋" w:eastAsia="仿宋"/>
          <w:bCs/>
          <w:sz w:val="32"/>
          <w:szCs w:val="32"/>
        </w:rPr>
        <w:t>元。按照省、市妇联工作部署，为进一步引领妇女听党话跟党走，发挥妇联在聚焦女性切身需求，参与社会治理方面的独特作用。银州区妇联承接辽宁省妇联、辽宁省社科联主办的“传播社科知识提升女性素质”行动首场宣讲以及铁岭市市域社会治理现代化百合家事反家暴工作推进会现场会，并开展系列活动，申请经费</w:t>
      </w:r>
      <w:r>
        <w:rPr>
          <w:rFonts w:ascii="仿宋" w:hAnsi="仿宋" w:eastAsia="仿宋"/>
          <w:bCs/>
          <w:sz w:val="32"/>
          <w:szCs w:val="32"/>
        </w:rPr>
        <w:t>11000</w:t>
      </w:r>
      <w:r>
        <w:rPr>
          <w:rFonts w:hint="eastAsia" w:ascii="仿宋" w:hAnsi="仿宋" w:eastAsia="仿宋"/>
          <w:bCs/>
          <w:sz w:val="32"/>
          <w:szCs w:val="32"/>
        </w:rPr>
        <w:t>元。</w:t>
      </w:r>
    </w:p>
    <w:p>
      <w:pPr>
        <w:ind w:firstLine="660"/>
        <w:rPr>
          <w:rFonts w:ascii="仿宋" w:hAnsi="仿宋" w:eastAsia="仿宋"/>
          <w:b/>
          <w:sz w:val="32"/>
          <w:szCs w:val="32"/>
        </w:rPr>
      </w:pPr>
      <w:r>
        <w:rPr>
          <w:rFonts w:hint="eastAsia" w:ascii="仿宋" w:hAnsi="仿宋" w:eastAsia="仿宋"/>
          <w:b/>
          <w:sz w:val="32"/>
          <w:szCs w:val="32"/>
        </w:rPr>
        <w:t>五关于银州区妇联</w:t>
      </w:r>
      <w:r>
        <w:rPr>
          <w:rFonts w:ascii="仿宋" w:hAnsi="仿宋" w:eastAsia="仿宋"/>
          <w:b/>
          <w:sz w:val="32"/>
          <w:szCs w:val="32"/>
        </w:rPr>
        <w:t>2020</w:t>
      </w:r>
      <w:r>
        <w:rPr>
          <w:rFonts w:hint="eastAsia" w:ascii="仿宋" w:hAnsi="仿宋" w:eastAsia="仿宋"/>
          <w:b/>
          <w:sz w:val="32"/>
          <w:szCs w:val="32"/>
        </w:rPr>
        <w:t>年“三公”经费预算情况说明</w:t>
      </w:r>
    </w:p>
    <w:p>
      <w:pPr>
        <w:ind w:firstLine="645"/>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年财政资金安排的“三公”经费预算数</w:t>
      </w:r>
      <w:r>
        <w:rPr>
          <w:rFonts w:ascii="仿宋" w:hAnsi="仿宋" w:eastAsia="仿宋"/>
          <w:sz w:val="32"/>
          <w:szCs w:val="32"/>
        </w:rPr>
        <w:t>0</w:t>
      </w:r>
      <w:r>
        <w:rPr>
          <w:rFonts w:hint="eastAsia" w:ascii="仿宋" w:hAnsi="仿宋" w:eastAsia="仿宋"/>
          <w:sz w:val="32"/>
          <w:szCs w:val="32"/>
        </w:rPr>
        <w:t>万元，上年预算减少</w:t>
      </w:r>
      <w:r>
        <w:rPr>
          <w:rFonts w:ascii="仿宋" w:hAnsi="仿宋" w:eastAsia="仿宋"/>
          <w:sz w:val="32"/>
          <w:szCs w:val="32"/>
        </w:rPr>
        <w:t>0</w:t>
      </w:r>
      <w:r>
        <w:rPr>
          <w:rFonts w:hint="eastAsia" w:ascii="仿宋" w:hAnsi="仿宋" w:eastAsia="仿宋"/>
          <w:sz w:val="32"/>
          <w:szCs w:val="32"/>
        </w:rPr>
        <w:t>万元，其中公务车辆运行经费</w:t>
      </w:r>
      <w:r>
        <w:rPr>
          <w:rFonts w:ascii="仿宋" w:hAnsi="仿宋" w:eastAsia="仿宋"/>
          <w:sz w:val="32"/>
          <w:szCs w:val="32"/>
        </w:rPr>
        <w:t>0</w:t>
      </w:r>
      <w:r>
        <w:rPr>
          <w:rFonts w:hint="eastAsia" w:ascii="仿宋" w:hAnsi="仿宋" w:eastAsia="仿宋"/>
          <w:sz w:val="32"/>
          <w:szCs w:val="32"/>
        </w:rPr>
        <w:t>万元，比上年减少</w:t>
      </w:r>
      <w:r>
        <w:rPr>
          <w:rFonts w:ascii="仿宋" w:hAnsi="仿宋" w:eastAsia="仿宋"/>
          <w:sz w:val="32"/>
          <w:szCs w:val="32"/>
        </w:rPr>
        <w:t>0</w:t>
      </w:r>
      <w:r>
        <w:rPr>
          <w:rFonts w:hint="eastAsia" w:ascii="仿宋" w:hAnsi="仿宋" w:eastAsia="仿宋"/>
          <w:sz w:val="32"/>
          <w:szCs w:val="32"/>
        </w:rPr>
        <w:t>万元。原因：没有公务用车。</w:t>
      </w:r>
    </w:p>
    <w:p>
      <w:pPr>
        <w:ind w:firstLine="645"/>
        <w:rPr>
          <w:rFonts w:ascii="仿宋" w:hAnsi="仿宋" w:eastAsia="仿宋"/>
          <w:sz w:val="32"/>
          <w:szCs w:val="32"/>
        </w:rPr>
      </w:pPr>
    </w:p>
    <w:p>
      <w:pPr>
        <w:ind w:firstLine="645"/>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第四部分</w:t>
      </w:r>
      <w:r>
        <w:rPr>
          <w:rFonts w:ascii="黑体" w:hAnsi="黑体" w:eastAsia="黑体"/>
          <w:sz w:val="36"/>
          <w:szCs w:val="36"/>
        </w:rPr>
        <w:t xml:space="preserve"> </w:t>
      </w:r>
      <w:r>
        <w:rPr>
          <w:rFonts w:hint="eastAsia" w:ascii="黑体" w:hAnsi="黑体" w:eastAsia="黑体"/>
          <w:sz w:val="36"/>
          <w:szCs w:val="36"/>
        </w:rPr>
        <w:t>名词解释</w:t>
      </w:r>
    </w:p>
    <w:p>
      <w:pPr>
        <w:jc w:val="center"/>
        <w:rPr>
          <w:rFonts w:ascii="仿宋" w:hAnsi="仿宋" w:eastAsia="仿宋"/>
          <w:sz w:val="36"/>
          <w:szCs w:val="36"/>
        </w:rPr>
      </w:pPr>
    </w:p>
    <w:p>
      <w:pPr>
        <w:ind w:firstLine="643" w:firstLineChars="20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pPr>
        <w:ind w:firstLine="643" w:firstLineChars="200"/>
        <w:jc w:val="left"/>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ind w:firstLine="643" w:firstLineChars="200"/>
        <w:jc w:val="left"/>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行政事业性收费收入：</w:t>
      </w:r>
      <w:r>
        <w:rPr>
          <w:rFonts w:hint="eastAsia" w:ascii="仿宋" w:hAnsi="仿宋" w:eastAsia="仿宋"/>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 w:hAnsi="仿宋" w:eastAsia="仿宋"/>
          <w:b/>
          <w:sz w:val="32"/>
          <w:szCs w:val="32"/>
        </w:rPr>
      </w:pPr>
      <w:bookmarkStart w:id="0" w:name="OLE_LINK1"/>
      <w:r>
        <w:rPr>
          <w:rFonts w:ascii="仿宋" w:hAnsi="仿宋" w:eastAsia="仿宋"/>
          <w:b/>
          <w:sz w:val="32"/>
          <w:szCs w:val="32"/>
        </w:rPr>
        <w:t>5.</w:t>
      </w:r>
      <w:r>
        <w:rPr>
          <w:rFonts w:hint="eastAsia" w:ascii="仿宋" w:hAnsi="仿宋" w:eastAsia="仿宋"/>
          <w:b/>
          <w:sz w:val="32"/>
          <w:szCs w:val="32"/>
        </w:rPr>
        <w:t>政府性基金收入</w:t>
      </w:r>
      <w:bookmarkEnd w:id="0"/>
      <w:r>
        <w:rPr>
          <w:rFonts w:hint="eastAsia" w:ascii="仿宋" w:hAnsi="仿宋" w:eastAsia="仿宋"/>
          <w:b/>
          <w:sz w:val="32"/>
          <w:szCs w:val="32"/>
        </w:rPr>
        <w:t>：</w:t>
      </w:r>
      <w:r>
        <w:rPr>
          <w:rFonts w:hint="eastAsia" w:ascii="仿宋" w:hAnsi="仿宋" w:eastAsia="仿宋"/>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指除上述“财政拨款收入”、“行政事业性收费收入”、“专项收入”、“政府性基金收入”和“纳入专户管理的行政事业性收费收入”以外的收入。</w:t>
      </w:r>
    </w:p>
    <w:p>
      <w:pPr>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ascii="仿宋" w:hAnsi="仿宋" w:eastAsia="仿宋"/>
          <w:b/>
          <w:sz w:val="32"/>
          <w:szCs w:val="32"/>
        </w:rPr>
      </w:pPr>
      <w:r>
        <w:rPr>
          <w:rFonts w:ascii="仿宋" w:hAnsi="仿宋" w:eastAsia="仿宋"/>
          <w:b/>
          <w:sz w:val="32"/>
          <w:szCs w:val="32"/>
        </w:rPr>
        <w:t>8.</w:t>
      </w:r>
      <w:r>
        <w:rPr>
          <w:rFonts w:hint="eastAsia" w:ascii="仿宋" w:hAnsi="仿宋" w:eastAsia="仿宋"/>
          <w:b/>
          <w:sz w:val="32"/>
          <w:szCs w:val="32"/>
        </w:rPr>
        <w:t>资源勘探电力信息等支出（类）安全生产监管（款）行政运行（项）：</w:t>
      </w:r>
      <w:r>
        <w:rPr>
          <w:rFonts w:hint="eastAsia" w:ascii="仿宋" w:hAnsi="仿宋" w:eastAsia="仿宋"/>
          <w:sz w:val="32"/>
          <w:szCs w:val="32"/>
        </w:rPr>
        <w:t>反映行政单位（包括实行公务员管理的事业单位）的基本支出。</w:t>
      </w:r>
    </w:p>
    <w:p>
      <w:pPr>
        <w:ind w:firstLine="420" w:firstLineChars="200"/>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val="en-US" w:eastAsia="zh-CN"/>
      </w:rPr>
      <w:t>- 4 -</w:t>
    </w:r>
    <w:r>
      <w:rPr>
        <w:rStyle w:val="7"/>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30B37B3"/>
    <w:multiLevelType w:val="multilevel"/>
    <w:tmpl w:val="730B37B3"/>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B21"/>
    <w:rsid w:val="000048A5"/>
    <w:rsid w:val="00011CB9"/>
    <w:rsid w:val="0002546B"/>
    <w:rsid w:val="000310E2"/>
    <w:rsid w:val="0004398C"/>
    <w:rsid w:val="0004572D"/>
    <w:rsid w:val="00051065"/>
    <w:rsid w:val="00054CD5"/>
    <w:rsid w:val="00054F25"/>
    <w:rsid w:val="000622FE"/>
    <w:rsid w:val="00073E3F"/>
    <w:rsid w:val="000A47B7"/>
    <w:rsid w:val="000B3BE6"/>
    <w:rsid w:val="000C25F9"/>
    <w:rsid w:val="000C3C95"/>
    <w:rsid w:val="000E1DEF"/>
    <w:rsid w:val="001100B7"/>
    <w:rsid w:val="00127541"/>
    <w:rsid w:val="0013380C"/>
    <w:rsid w:val="00134FAF"/>
    <w:rsid w:val="001364E5"/>
    <w:rsid w:val="0013683A"/>
    <w:rsid w:val="001441A4"/>
    <w:rsid w:val="00146C73"/>
    <w:rsid w:val="0015448E"/>
    <w:rsid w:val="0016412F"/>
    <w:rsid w:val="001656BE"/>
    <w:rsid w:val="00175866"/>
    <w:rsid w:val="00175D02"/>
    <w:rsid w:val="001B3132"/>
    <w:rsid w:val="001B77A9"/>
    <w:rsid w:val="001C230F"/>
    <w:rsid w:val="001C3304"/>
    <w:rsid w:val="001C726C"/>
    <w:rsid w:val="001D1FC2"/>
    <w:rsid w:val="001E3BB8"/>
    <w:rsid w:val="001F4B21"/>
    <w:rsid w:val="001F5515"/>
    <w:rsid w:val="002003A2"/>
    <w:rsid w:val="00201094"/>
    <w:rsid w:val="002020FA"/>
    <w:rsid w:val="00207EF8"/>
    <w:rsid w:val="00210A14"/>
    <w:rsid w:val="002137BF"/>
    <w:rsid w:val="0022540A"/>
    <w:rsid w:val="00227F7C"/>
    <w:rsid w:val="002335DF"/>
    <w:rsid w:val="00245461"/>
    <w:rsid w:val="00246231"/>
    <w:rsid w:val="0026131E"/>
    <w:rsid w:val="00264E0A"/>
    <w:rsid w:val="00294473"/>
    <w:rsid w:val="002A22FD"/>
    <w:rsid w:val="002C1A77"/>
    <w:rsid w:val="002C210E"/>
    <w:rsid w:val="002E3F3E"/>
    <w:rsid w:val="002F7837"/>
    <w:rsid w:val="00300B6F"/>
    <w:rsid w:val="00314ECD"/>
    <w:rsid w:val="00331390"/>
    <w:rsid w:val="00340F06"/>
    <w:rsid w:val="00344F39"/>
    <w:rsid w:val="003559E8"/>
    <w:rsid w:val="003858E5"/>
    <w:rsid w:val="003A04EC"/>
    <w:rsid w:val="003C6FB2"/>
    <w:rsid w:val="003E0DAF"/>
    <w:rsid w:val="00406635"/>
    <w:rsid w:val="00414072"/>
    <w:rsid w:val="00426B4B"/>
    <w:rsid w:val="0044636A"/>
    <w:rsid w:val="00476F8F"/>
    <w:rsid w:val="00486679"/>
    <w:rsid w:val="00493F18"/>
    <w:rsid w:val="00495584"/>
    <w:rsid w:val="004A15C3"/>
    <w:rsid w:val="004A4FDC"/>
    <w:rsid w:val="004D4986"/>
    <w:rsid w:val="004D584E"/>
    <w:rsid w:val="004E0C11"/>
    <w:rsid w:val="004F0520"/>
    <w:rsid w:val="004F4D7E"/>
    <w:rsid w:val="005127EF"/>
    <w:rsid w:val="005157C0"/>
    <w:rsid w:val="005460BF"/>
    <w:rsid w:val="0055106B"/>
    <w:rsid w:val="00552654"/>
    <w:rsid w:val="005528DD"/>
    <w:rsid w:val="00555F4E"/>
    <w:rsid w:val="00563180"/>
    <w:rsid w:val="0057459C"/>
    <w:rsid w:val="00584A71"/>
    <w:rsid w:val="00595870"/>
    <w:rsid w:val="005A0EF3"/>
    <w:rsid w:val="005B0557"/>
    <w:rsid w:val="005C4E9E"/>
    <w:rsid w:val="005C54B4"/>
    <w:rsid w:val="005C646E"/>
    <w:rsid w:val="005D4799"/>
    <w:rsid w:val="005F1D64"/>
    <w:rsid w:val="00605615"/>
    <w:rsid w:val="006057DC"/>
    <w:rsid w:val="00605F98"/>
    <w:rsid w:val="006060BE"/>
    <w:rsid w:val="006064EB"/>
    <w:rsid w:val="00611E3D"/>
    <w:rsid w:val="00612625"/>
    <w:rsid w:val="00616C8C"/>
    <w:rsid w:val="0062410A"/>
    <w:rsid w:val="00627D2A"/>
    <w:rsid w:val="00633168"/>
    <w:rsid w:val="0064390F"/>
    <w:rsid w:val="006470E5"/>
    <w:rsid w:val="006667C4"/>
    <w:rsid w:val="0067371A"/>
    <w:rsid w:val="00673A28"/>
    <w:rsid w:val="00683CEE"/>
    <w:rsid w:val="00684699"/>
    <w:rsid w:val="006870E5"/>
    <w:rsid w:val="00687611"/>
    <w:rsid w:val="006A798C"/>
    <w:rsid w:val="006B2685"/>
    <w:rsid w:val="006C2F3F"/>
    <w:rsid w:val="006C3EC1"/>
    <w:rsid w:val="006D3D6A"/>
    <w:rsid w:val="006D5585"/>
    <w:rsid w:val="006E1AF1"/>
    <w:rsid w:val="006F55A0"/>
    <w:rsid w:val="007046AD"/>
    <w:rsid w:val="00714928"/>
    <w:rsid w:val="00722263"/>
    <w:rsid w:val="00724191"/>
    <w:rsid w:val="00727102"/>
    <w:rsid w:val="007406C0"/>
    <w:rsid w:val="00773BD8"/>
    <w:rsid w:val="007C3D56"/>
    <w:rsid w:val="007D2208"/>
    <w:rsid w:val="007D5C00"/>
    <w:rsid w:val="007D5C20"/>
    <w:rsid w:val="007E021B"/>
    <w:rsid w:val="007E10AF"/>
    <w:rsid w:val="007F3B1C"/>
    <w:rsid w:val="007F3E2E"/>
    <w:rsid w:val="00804577"/>
    <w:rsid w:val="00832E30"/>
    <w:rsid w:val="008369B0"/>
    <w:rsid w:val="00864452"/>
    <w:rsid w:val="0087547D"/>
    <w:rsid w:val="0087739A"/>
    <w:rsid w:val="00882952"/>
    <w:rsid w:val="00886042"/>
    <w:rsid w:val="00895609"/>
    <w:rsid w:val="00896A0E"/>
    <w:rsid w:val="008B2083"/>
    <w:rsid w:val="008B21BC"/>
    <w:rsid w:val="008B567B"/>
    <w:rsid w:val="008D4288"/>
    <w:rsid w:val="008D6BAE"/>
    <w:rsid w:val="00900613"/>
    <w:rsid w:val="00917BF2"/>
    <w:rsid w:val="009266F9"/>
    <w:rsid w:val="00941A4D"/>
    <w:rsid w:val="0095395F"/>
    <w:rsid w:val="00954AA1"/>
    <w:rsid w:val="00982DED"/>
    <w:rsid w:val="00985ABE"/>
    <w:rsid w:val="009C0E1F"/>
    <w:rsid w:val="009D35D5"/>
    <w:rsid w:val="009E1AF3"/>
    <w:rsid w:val="00A11318"/>
    <w:rsid w:val="00A14BAE"/>
    <w:rsid w:val="00A80FD5"/>
    <w:rsid w:val="00A877C7"/>
    <w:rsid w:val="00A93DBE"/>
    <w:rsid w:val="00AA1922"/>
    <w:rsid w:val="00AC480B"/>
    <w:rsid w:val="00AC7673"/>
    <w:rsid w:val="00AC7C34"/>
    <w:rsid w:val="00AF3372"/>
    <w:rsid w:val="00B0465C"/>
    <w:rsid w:val="00B17365"/>
    <w:rsid w:val="00B22AE0"/>
    <w:rsid w:val="00B34341"/>
    <w:rsid w:val="00B530B3"/>
    <w:rsid w:val="00B547BA"/>
    <w:rsid w:val="00B55F40"/>
    <w:rsid w:val="00B64505"/>
    <w:rsid w:val="00B6668A"/>
    <w:rsid w:val="00B70BC7"/>
    <w:rsid w:val="00B85E08"/>
    <w:rsid w:val="00BA4728"/>
    <w:rsid w:val="00BB74D8"/>
    <w:rsid w:val="00BC5DAA"/>
    <w:rsid w:val="00BD4E6F"/>
    <w:rsid w:val="00BE3584"/>
    <w:rsid w:val="00C00427"/>
    <w:rsid w:val="00C02979"/>
    <w:rsid w:val="00C063ED"/>
    <w:rsid w:val="00C36B6F"/>
    <w:rsid w:val="00C56F12"/>
    <w:rsid w:val="00C91A6C"/>
    <w:rsid w:val="00CA5FE7"/>
    <w:rsid w:val="00CD34D3"/>
    <w:rsid w:val="00CE11E3"/>
    <w:rsid w:val="00CE245C"/>
    <w:rsid w:val="00CE63ED"/>
    <w:rsid w:val="00D12C10"/>
    <w:rsid w:val="00D22F31"/>
    <w:rsid w:val="00D316A1"/>
    <w:rsid w:val="00D33629"/>
    <w:rsid w:val="00D33984"/>
    <w:rsid w:val="00D675C3"/>
    <w:rsid w:val="00D75E88"/>
    <w:rsid w:val="00D80E84"/>
    <w:rsid w:val="00D8148A"/>
    <w:rsid w:val="00D83B58"/>
    <w:rsid w:val="00D9123B"/>
    <w:rsid w:val="00D951D8"/>
    <w:rsid w:val="00D96D34"/>
    <w:rsid w:val="00DA7B73"/>
    <w:rsid w:val="00DC5D43"/>
    <w:rsid w:val="00DD0FDC"/>
    <w:rsid w:val="00DD5F7D"/>
    <w:rsid w:val="00DE2AD0"/>
    <w:rsid w:val="00DE72D3"/>
    <w:rsid w:val="00DE7396"/>
    <w:rsid w:val="00DF32A6"/>
    <w:rsid w:val="00E1628B"/>
    <w:rsid w:val="00E174DA"/>
    <w:rsid w:val="00E31F50"/>
    <w:rsid w:val="00E54C91"/>
    <w:rsid w:val="00E578B5"/>
    <w:rsid w:val="00EB6EAD"/>
    <w:rsid w:val="00ED2999"/>
    <w:rsid w:val="00F01DD7"/>
    <w:rsid w:val="00F10138"/>
    <w:rsid w:val="00F11BC7"/>
    <w:rsid w:val="00F22489"/>
    <w:rsid w:val="00F234F5"/>
    <w:rsid w:val="00F37116"/>
    <w:rsid w:val="00F422A8"/>
    <w:rsid w:val="00F66417"/>
    <w:rsid w:val="00F9533C"/>
    <w:rsid w:val="00F953F8"/>
    <w:rsid w:val="00FA1469"/>
    <w:rsid w:val="00FA79EA"/>
    <w:rsid w:val="00FD3CCD"/>
    <w:rsid w:val="00FD6879"/>
    <w:rsid w:val="00FE3108"/>
    <w:rsid w:val="00FE3361"/>
    <w:rsid w:val="00FF712A"/>
    <w:rsid w:val="159B6429"/>
    <w:rsid w:val="3CD068DD"/>
    <w:rsid w:val="661718E1"/>
    <w:rsid w:val="72FE53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paragraph" w:customStyle="1" w:styleId="8">
    <w:name w:val="Char"/>
    <w:basedOn w:val="1"/>
    <w:uiPriority w:val="0"/>
    <w:pPr>
      <w:widowControl/>
      <w:jc w:val="left"/>
    </w:pPr>
    <w:rPr>
      <w:rFonts w:ascii="Verdana" w:hAnsi="Verdana" w:eastAsia="仿宋_GB2312"/>
      <w:kern w:val="0"/>
      <w:sz w:val="28"/>
      <w:szCs w:val="20"/>
      <w:lang w:eastAsia="en-US"/>
    </w:rPr>
  </w:style>
  <w:style w:type="character" w:customStyle="1" w:styleId="9">
    <w:name w:val="Header Char"/>
    <w:basedOn w:val="6"/>
    <w:link w:val="4"/>
    <w:semiHidden/>
    <w:uiPriority w:val="99"/>
    <w:rPr>
      <w:kern w:val="2"/>
      <w:sz w:val="18"/>
      <w:szCs w:val="18"/>
    </w:rPr>
  </w:style>
  <w:style w:type="character" w:customStyle="1" w:styleId="10">
    <w:name w:val="Footer Char"/>
    <w:basedOn w:val="6"/>
    <w:link w:val="3"/>
    <w:semiHidden/>
    <w:uiPriority w:val="99"/>
    <w:rPr>
      <w:kern w:val="2"/>
      <w:sz w:val="18"/>
      <w:szCs w:val="18"/>
    </w:rPr>
  </w:style>
  <w:style w:type="character" w:customStyle="1" w:styleId="11">
    <w:name w:val="Balloon Text Char"/>
    <w:basedOn w:val="6"/>
    <w:link w:val="2"/>
    <w:semiHidden/>
    <w:uiPriority w:val="99"/>
    <w:rPr>
      <w:kern w:val="2"/>
      <w:sz w:val="0"/>
      <w:szCs w:val="0"/>
    </w:rPr>
  </w:style>
  <w:style w:type="paragraph" w:customStyle="1" w:styleId="12">
    <w:name w:val="Char1"/>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Pages>
  <Words>186</Words>
  <Characters>1065</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2014-10-11T06:21:00Z</dcterms:created>
  <dc:creator>预算处(税政处、编审中心)-王威</dc:creator>
  <cp:lastModifiedBy>Administrator</cp:lastModifiedBy>
  <cp:lastPrinted>2014-10-11T06:23:00Z</cp:lastPrinted>
  <dcterms:modified xsi:type="dcterms:W3CDTF">2021-06-01T06:48:41Z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42153B1C94C14794AEE172B0D3DE1481</vt:lpwstr>
  </property>
</Properties>
</file>