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bookmarkStart w:id="1" w:name="_GoBack"/>
      <w:bookmarkEnd w:id="1"/>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宋体"/>
          <w:b/>
          <w:sz w:val="44"/>
          <w:szCs w:val="44"/>
        </w:rPr>
      </w:pPr>
      <w:r>
        <w:rPr>
          <w:rFonts w:ascii="宋体" w:hAnsi="宋体"/>
          <w:b/>
          <w:sz w:val="44"/>
          <w:szCs w:val="44"/>
        </w:rPr>
        <w:t>2019</w:t>
      </w:r>
      <w:r>
        <w:rPr>
          <w:rFonts w:hint="eastAsia" w:ascii="宋体" w:hAnsi="宋体"/>
          <w:b/>
          <w:sz w:val="44"/>
          <w:szCs w:val="44"/>
        </w:rPr>
        <w:t>年银州区统计局部门决算和“三公”经费决算公开参考文本</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楷体" w:hAnsi="楷体" w:eastAsia="楷体"/>
          <w:b/>
          <w:sz w:val="72"/>
          <w:szCs w:val="72"/>
        </w:rPr>
      </w:pPr>
      <w:r>
        <w:rPr>
          <w:rFonts w:hint="eastAsia" w:ascii="楷体" w:hAnsi="楷体" w:eastAsia="楷体"/>
          <w:b/>
          <w:sz w:val="72"/>
          <w:szCs w:val="72"/>
        </w:rPr>
        <w:t>银州区统计局部门决算</w:t>
      </w:r>
    </w:p>
    <w:p>
      <w:pPr>
        <w:jc w:val="center"/>
        <w:rPr>
          <w:rFonts w:ascii="楷体" w:hAnsi="楷体" w:eastAsia="楷体"/>
          <w:b/>
          <w:sz w:val="72"/>
          <w:szCs w:val="72"/>
        </w:rPr>
      </w:pPr>
      <w:r>
        <w:rPr>
          <w:rFonts w:hint="eastAsia" w:ascii="楷体" w:hAnsi="楷体" w:eastAsia="楷体"/>
          <w:b/>
          <w:sz w:val="72"/>
          <w:szCs w:val="72"/>
        </w:rPr>
        <w:t>（</w:t>
      </w:r>
      <w:r>
        <w:rPr>
          <w:rFonts w:ascii="楷体" w:hAnsi="楷体" w:eastAsia="楷体"/>
          <w:b/>
          <w:sz w:val="72"/>
          <w:szCs w:val="72"/>
        </w:rPr>
        <w:t>2019</w:t>
      </w:r>
      <w:r>
        <w:rPr>
          <w:rFonts w:hint="eastAsia" w:ascii="楷体" w:hAnsi="楷体" w:eastAsia="楷体"/>
          <w:b/>
          <w:sz w:val="72"/>
          <w:szCs w:val="72"/>
        </w:rPr>
        <w:t>年）</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rPr>
      </w:pPr>
    </w:p>
    <w:p>
      <w:pPr>
        <w:jc w:val="center"/>
        <w:rPr>
          <w:rFonts w:ascii="仿宋" w:hAnsi="仿宋" w:eastAsia="仿宋"/>
          <w:b/>
          <w:sz w:val="44"/>
          <w:szCs w:val="44"/>
        </w:rPr>
      </w:pPr>
      <w:r>
        <w:rPr>
          <w:rFonts w:hint="eastAsia" w:ascii="仿宋" w:hAnsi="仿宋" w:eastAsia="仿宋"/>
          <w:b/>
          <w:sz w:val="44"/>
          <w:szCs w:val="44"/>
        </w:rPr>
        <w:t>目</w:t>
      </w:r>
      <w:r>
        <w:rPr>
          <w:rFonts w:ascii="仿宋" w:hAnsi="仿宋" w:eastAsia="仿宋"/>
          <w:b/>
          <w:sz w:val="44"/>
          <w:szCs w:val="44"/>
        </w:rPr>
        <w:t xml:space="preserve">    </w:t>
      </w:r>
      <w:r>
        <w:rPr>
          <w:rFonts w:hint="eastAsia" w:ascii="仿宋" w:hAnsi="仿宋" w:eastAsia="仿宋"/>
          <w:b/>
          <w:sz w:val="44"/>
          <w:szCs w:val="44"/>
        </w:rPr>
        <w:t>录</w:t>
      </w:r>
    </w:p>
    <w:p>
      <w:pPr>
        <w:rPr>
          <w:rFonts w:ascii="仿宋" w:hAnsi="仿宋" w:eastAsia="仿宋"/>
          <w:b/>
          <w:sz w:val="44"/>
          <w:szCs w:val="44"/>
          <w:u w:val="single"/>
        </w:rPr>
      </w:pPr>
    </w:p>
    <w:p>
      <w:pPr>
        <w:rPr>
          <w:rFonts w:ascii="仿宋" w:hAnsi="仿宋" w:eastAsia="仿宋"/>
          <w:b/>
          <w:sz w:val="44"/>
          <w:szCs w:val="44"/>
          <w:u w:val="single"/>
        </w:rPr>
      </w:pPr>
    </w:p>
    <w:p>
      <w:pPr>
        <w:rPr>
          <w:rFonts w:ascii="仿宋" w:hAnsi="仿宋" w:eastAsia="仿宋"/>
          <w:b/>
          <w:bCs/>
          <w:sz w:val="32"/>
          <w:szCs w:val="32"/>
        </w:rPr>
      </w:pPr>
      <w:r>
        <w:rPr>
          <w:rFonts w:hint="eastAsia" w:ascii="仿宋" w:hAnsi="仿宋" w:eastAsia="仿宋"/>
          <w:b/>
          <w:bCs/>
          <w:sz w:val="32"/>
          <w:szCs w:val="32"/>
        </w:rPr>
        <w:t>第一部分</w:t>
      </w:r>
      <w:r>
        <w:rPr>
          <w:rFonts w:ascii="仿宋" w:hAnsi="仿宋" w:eastAsia="仿宋"/>
          <w:b/>
          <w:bCs/>
          <w:sz w:val="32"/>
          <w:szCs w:val="32"/>
        </w:rPr>
        <w:t xml:space="preserve">   </w:t>
      </w:r>
      <w:r>
        <w:rPr>
          <w:rFonts w:hint="eastAsia" w:ascii="仿宋" w:hAnsi="仿宋" w:eastAsia="仿宋"/>
          <w:b/>
          <w:bCs/>
          <w:sz w:val="32"/>
          <w:szCs w:val="32"/>
        </w:rPr>
        <w:t>银州区统计局概况</w:t>
      </w:r>
    </w:p>
    <w:p>
      <w:pPr>
        <w:numPr>
          <w:ilvl w:val="0"/>
          <w:numId w:val="1"/>
        </w:numPr>
        <w:rPr>
          <w:rFonts w:ascii="仿宋" w:hAnsi="仿宋" w:eastAsia="仿宋"/>
          <w:sz w:val="32"/>
          <w:szCs w:val="32"/>
        </w:rPr>
      </w:pPr>
      <w:r>
        <w:rPr>
          <w:rFonts w:hint="eastAsia" w:ascii="仿宋" w:hAnsi="仿宋" w:eastAsia="仿宋"/>
          <w:sz w:val="32"/>
          <w:szCs w:val="32"/>
        </w:rPr>
        <w:t>主要职责</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承担组织领导和协调全区统计工作，确保统计数据真实、准确、完整、及时；制定全区统计规划、基本统计制度和统计标准，监督检查全区的统计工作和统计法律、法规的实施；会同有关部门做好政府绩效考核相关指标的拟订、收集、汇总工作；指导全区统计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贯彻执行国家、省、市的基本统计制度、统计标准和统计指标体系；建立健全全区国民经济核算体系；组织实施全区国民经济核算制度和全区投入产出调查制度，核算全区生产总值，汇编提供国民经济核算资料。</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会同有关部门拟订重大国情国力普查计划组织实施全区人口、经济、农业等国情国力普查和重大专项调查；收集、汇总、整理和提供有关国情国力、省情省力、市情市力、区情区力方面的统计数据。</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组织实施农林牧渔业、工业、建筑业、批发和零售业、住宿和餐饮业、房地产业及其他服务业等行业统计调查，收集、汇总、整理和提供有关调查的统计数据；综合整理和提供教育、卫生等行业全区性基本统计数据。</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组织实施、收集、汇总、整理和提供能源、投资、消费、价格、收入、科技、人口、劳动力、社会发展基本情况等专业统计调查及有关统计数据，综合整理和提供资源、城乡建设、对外贸易和对外经济等全区性基本统计数据；统一核定、管理、公布全区性基本统计资料，定期发布全区国民经济和社会发展情况的统计信息，组织建立服务业统计信息管理和发布制度。</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组织全区相关部门对国民经济、社会发展、科技进步和资源环境情况进行统计调查、统计分析和统计监督，向区委、区政府及有关部门提供统计信息和咨询建议。</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组织、管理、审批或备案全区各部门的统计调查项目；指导统计基础工作和基层统计业务基础建设；建立健全统计数据治理审核、监控和评估制度。</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指导全区统计专业技术队伍建设，会同有关部门组织管理全区统计专业技术职务资格考试和统计从业人员资格认定工作。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建立并管理全区统计信息自动化系统和统计数据库系统，组织制定统计数据库、网络的基本标准和运行规则。</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收集和整理区外统计数据，组织和实施与外县</w:t>
      </w:r>
      <w:r>
        <w:rPr>
          <w:rFonts w:ascii="仿宋_GB2312" w:hAnsi="仿宋" w:eastAsia="仿宋_GB2312"/>
          <w:sz w:val="32"/>
          <w:szCs w:val="32"/>
        </w:rPr>
        <w:t>(</w:t>
      </w:r>
      <w:r>
        <w:rPr>
          <w:rFonts w:hint="eastAsia" w:ascii="仿宋_GB2312" w:hAnsi="仿宋" w:eastAsia="仿宋_GB2312"/>
          <w:sz w:val="32"/>
          <w:szCs w:val="32"/>
        </w:rPr>
        <w:t>市</w:t>
      </w:r>
      <w:r>
        <w:rPr>
          <w:rFonts w:ascii="仿宋_GB2312" w:hAnsi="仿宋" w:eastAsia="仿宋_GB2312"/>
          <w:sz w:val="32"/>
          <w:szCs w:val="32"/>
        </w:rPr>
        <w:t>)</w:t>
      </w:r>
      <w:r>
        <w:rPr>
          <w:rFonts w:hint="eastAsia" w:ascii="仿宋_GB2312" w:hAnsi="仿宋" w:eastAsia="仿宋_GB2312"/>
          <w:sz w:val="32"/>
          <w:szCs w:val="32"/>
        </w:rPr>
        <w:t>区间的统计资料交换和统计交流合作项目。</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(11)</w:t>
      </w:r>
      <w:r>
        <w:rPr>
          <w:rFonts w:hint="eastAsia" w:ascii="仿宋_GB2312" w:hAnsi="仿宋" w:eastAsia="仿宋_GB2312"/>
          <w:sz w:val="32"/>
          <w:szCs w:val="32"/>
        </w:rPr>
        <w:t>组织实施城乡住户、国民经济主要行业生产价格、投资价格、居民消费价格、农产量、农业中间消耗、服务业、规模以下工业、规模以下固定资产投资和资质以外建筑业企业等抽样调查，以及国家统计局布置的有关企业景气、企业集团、现代企业制度跟踪监测、农村贫困监测、城乡社会经济基本情况等专项调查；</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(12)</w:t>
      </w:r>
      <w:r>
        <w:rPr>
          <w:rFonts w:hint="eastAsia" w:ascii="仿宋_GB2312" w:hAnsi="仿宋" w:eastAsia="仿宋_GB2312"/>
          <w:sz w:val="32"/>
          <w:szCs w:val="32"/>
        </w:rPr>
        <w:t>组织实施国家统计快速反应调查，组织开展经济社会重大问题专项调查，及时报告本地区的突发性经济事件和重大社会经济问题等方面信息；</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(13)</w:t>
      </w:r>
      <w:r>
        <w:rPr>
          <w:rFonts w:hint="eastAsia" w:ascii="仿宋_GB2312" w:hAnsi="仿宋" w:eastAsia="仿宋_GB2312"/>
          <w:sz w:val="32"/>
          <w:szCs w:val="32"/>
        </w:rPr>
        <w:t>完成各级统计局布置的各项统计调查任务；</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(14)</w:t>
      </w:r>
      <w:r>
        <w:rPr>
          <w:rFonts w:hint="eastAsia" w:ascii="仿宋_GB2312" w:hAnsi="仿宋" w:eastAsia="仿宋_GB2312"/>
          <w:sz w:val="32"/>
          <w:szCs w:val="32"/>
        </w:rPr>
        <w:t>完成上级调查队交办的调查任务；</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(15)</w:t>
      </w:r>
      <w:r>
        <w:rPr>
          <w:rFonts w:hint="eastAsia" w:ascii="仿宋_GB2312" w:hAnsi="仿宋" w:eastAsia="仿宋_GB2312"/>
          <w:sz w:val="32"/>
          <w:szCs w:val="32"/>
        </w:rPr>
        <w:t>参与重大国情国力普查任务</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(16)</w:t>
      </w:r>
      <w:r>
        <w:rPr>
          <w:rFonts w:hint="eastAsia" w:ascii="仿宋_GB2312" w:hAnsi="仿宋" w:eastAsia="仿宋_GB2312"/>
          <w:sz w:val="32"/>
          <w:szCs w:val="32"/>
        </w:rPr>
        <w:t>依法查处调查对象的统计违法案件</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(17)</w:t>
      </w:r>
      <w:r>
        <w:rPr>
          <w:rFonts w:hint="eastAsia" w:ascii="仿宋_GB2312" w:hAnsi="仿宋" w:eastAsia="仿宋_GB2312"/>
          <w:sz w:val="32"/>
          <w:szCs w:val="32"/>
        </w:rPr>
        <w:t>与银州区统计局一起完成统计信息化的有关工作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(18)</w:t>
      </w:r>
      <w:r>
        <w:rPr>
          <w:rFonts w:hint="eastAsia" w:ascii="仿宋_GB2312" w:hAnsi="仿宋" w:eastAsia="仿宋_GB2312"/>
          <w:sz w:val="32"/>
          <w:szCs w:val="32"/>
        </w:rPr>
        <w:t>接受区委、区政府及有关部门的委托，开展统计调查，提供统计资料和分析报告。</w:t>
      </w:r>
    </w:p>
    <w:p>
      <w:pPr>
        <w:rPr>
          <w:rFonts w:ascii="仿宋" w:hAnsi="仿宋" w:eastAsia="仿宋"/>
          <w:sz w:val="32"/>
          <w:szCs w:val="32"/>
        </w:rPr>
      </w:pPr>
      <w:r>
        <w:rPr>
          <w:rFonts w:ascii="仿宋_GB2312" w:hAnsi="仿宋" w:eastAsia="仿宋_GB2312"/>
          <w:sz w:val="32"/>
          <w:szCs w:val="32"/>
        </w:rPr>
        <w:t>(19)</w:t>
      </w:r>
      <w:r>
        <w:rPr>
          <w:rFonts w:hint="eastAsia" w:ascii="仿宋_GB2312" w:hAnsi="仿宋" w:eastAsia="仿宋_GB2312"/>
          <w:sz w:val="32"/>
          <w:szCs w:val="32"/>
        </w:rPr>
        <w:t>承办区委、区政府交办的其他事项。</w:t>
      </w:r>
    </w:p>
    <w:p>
      <w:pPr>
        <w:numPr>
          <w:ilvl w:val="0"/>
          <w:numId w:val="1"/>
        </w:numPr>
        <w:rPr>
          <w:rFonts w:ascii="仿宋" w:hAnsi="仿宋" w:eastAsia="仿宋"/>
          <w:sz w:val="32"/>
          <w:szCs w:val="32"/>
        </w:rPr>
      </w:pPr>
      <w:r>
        <w:rPr>
          <w:rFonts w:hint="eastAsia" w:ascii="仿宋" w:hAnsi="仿宋" w:eastAsia="仿宋"/>
          <w:sz w:val="32"/>
          <w:szCs w:val="32"/>
        </w:rPr>
        <w:t>部门预算单位构成</w:t>
      </w:r>
    </w:p>
    <w:p>
      <w:pPr>
        <w:adjustRightInd w:val="0"/>
        <w:snapToGrid w:val="0"/>
        <w:spacing w:line="560" w:lineRule="exact"/>
        <w:ind w:firstLine="640"/>
        <w:rPr>
          <w:rFonts w:ascii="仿宋" w:hAnsi="仿宋" w:eastAsia="仿宋"/>
          <w:sz w:val="32"/>
          <w:szCs w:val="32"/>
        </w:rPr>
      </w:pPr>
      <w:r>
        <w:rPr>
          <w:rFonts w:hint="eastAsia" w:ascii="仿宋_GB2312" w:hAnsi="宋体" w:eastAsia="仿宋_GB2312" w:cs="宋体"/>
          <w:bCs/>
          <w:kern w:val="36"/>
          <w:sz w:val="32"/>
          <w:szCs w:val="32"/>
        </w:rPr>
        <w:t>包括统计局（本级）与调查队两部分</w:t>
      </w:r>
    </w:p>
    <w:p>
      <w:pPr>
        <w:rPr>
          <w:rFonts w:ascii="仿宋" w:hAnsi="仿宋" w:eastAsia="仿宋"/>
          <w:b/>
          <w:bCs/>
          <w:sz w:val="32"/>
          <w:szCs w:val="32"/>
        </w:rPr>
      </w:pPr>
      <w:r>
        <w:rPr>
          <w:rFonts w:hint="eastAsia" w:ascii="仿宋" w:hAnsi="仿宋" w:eastAsia="仿宋"/>
          <w:b/>
          <w:bCs/>
          <w:sz w:val="32"/>
          <w:szCs w:val="32"/>
        </w:rPr>
        <w:t>第二部分</w:t>
      </w:r>
      <w:r>
        <w:rPr>
          <w:rFonts w:ascii="仿宋" w:hAnsi="仿宋" w:eastAsia="仿宋"/>
          <w:b/>
          <w:bCs/>
          <w:sz w:val="32"/>
          <w:szCs w:val="32"/>
        </w:rPr>
        <w:t xml:space="preserve">   </w:t>
      </w:r>
      <w:r>
        <w:rPr>
          <w:rFonts w:hint="eastAsia" w:ascii="仿宋" w:hAnsi="仿宋" w:eastAsia="仿宋"/>
          <w:b/>
          <w:bCs/>
          <w:sz w:val="32"/>
          <w:szCs w:val="32"/>
        </w:rPr>
        <w:t>银州区统计局</w:t>
      </w:r>
      <w:r>
        <w:rPr>
          <w:rFonts w:ascii="仿宋" w:hAnsi="仿宋" w:eastAsia="仿宋"/>
          <w:b/>
          <w:bCs/>
          <w:sz w:val="32"/>
          <w:szCs w:val="32"/>
        </w:rPr>
        <w:t>2019</w:t>
      </w:r>
      <w:r>
        <w:rPr>
          <w:rFonts w:hint="eastAsia" w:ascii="仿宋" w:hAnsi="仿宋" w:eastAsia="仿宋"/>
          <w:b/>
          <w:bCs/>
          <w:sz w:val="32"/>
          <w:szCs w:val="32"/>
        </w:rPr>
        <w:t>年部门决算表</w:t>
      </w:r>
    </w:p>
    <w:p>
      <w:pPr>
        <w:numPr>
          <w:ilvl w:val="0"/>
          <w:numId w:val="2"/>
        </w:numPr>
        <w:rPr>
          <w:rFonts w:ascii="仿宋" w:hAnsi="仿宋" w:eastAsia="仿宋"/>
          <w:sz w:val="32"/>
          <w:szCs w:val="32"/>
        </w:rPr>
      </w:pPr>
      <w:r>
        <w:rPr>
          <w:rFonts w:hint="eastAsia" w:ascii="仿宋" w:hAnsi="仿宋" w:eastAsia="仿宋"/>
          <w:sz w:val="32"/>
          <w:szCs w:val="32"/>
        </w:rPr>
        <w:t>银州区统计局收支决算总表</w:t>
      </w:r>
    </w:p>
    <w:p>
      <w:pPr>
        <w:numPr>
          <w:ilvl w:val="0"/>
          <w:numId w:val="2"/>
        </w:numPr>
        <w:rPr>
          <w:rFonts w:ascii="仿宋" w:hAnsi="仿宋" w:eastAsia="仿宋"/>
          <w:sz w:val="32"/>
          <w:szCs w:val="32"/>
        </w:rPr>
      </w:pPr>
      <w:r>
        <w:rPr>
          <w:rFonts w:hint="eastAsia" w:ascii="仿宋" w:hAnsi="仿宋" w:eastAsia="仿宋"/>
          <w:sz w:val="32"/>
          <w:szCs w:val="32"/>
        </w:rPr>
        <w:t>银州区统计局支出决算总表</w:t>
      </w:r>
      <w:r>
        <w:rPr>
          <w:rFonts w:ascii="仿宋" w:hAnsi="仿宋" w:eastAsia="仿宋"/>
          <w:sz w:val="32"/>
          <w:szCs w:val="32"/>
        </w:rPr>
        <w:t>(</w:t>
      </w:r>
      <w:r>
        <w:rPr>
          <w:rFonts w:hint="eastAsia" w:ascii="仿宋" w:hAnsi="仿宋" w:eastAsia="仿宋"/>
          <w:sz w:val="32"/>
          <w:szCs w:val="32"/>
        </w:rPr>
        <w:t>按功能科目分类</w:t>
      </w:r>
      <w:r>
        <w:rPr>
          <w:rFonts w:ascii="仿宋" w:hAnsi="仿宋" w:eastAsia="仿宋"/>
          <w:sz w:val="32"/>
          <w:szCs w:val="32"/>
        </w:rPr>
        <w:t>)</w:t>
      </w:r>
    </w:p>
    <w:p>
      <w:pPr>
        <w:numPr>
          <w:ilvl w:val="0"/>
          <w:numId w:val="2"/>
        </w:numPr>
        <w:rPr>
          <w:rFonts w:ascii="仿宋" w:hAnsi="仿宋" w:eastAsia="仿宋"/>
          <w:sz w:val="32"/>
          <w:szCs w:val="32"/>
        </w:rPr>
      </w:pPr>
      <w:r>
        <w:rPr>
          <w:rFonts w:hint="eastAsia" w:ascii="仿宋" w:hAnsi="仿宋" w:eastAsia="仿宋"/>
          <w:sz w:val="32"/>
          <w:szCs w:val="32"/>
        </w:rPr>
        <w:t>银州区统计局财政拨款收入安排支出决算表</w:t>
      </w:r>
    </w:p>
    <w:p>
      <w:pPr>
        <w:numPr>
          <w:ilvl w:val="0"/>
          <w:numId w:val="2"/>
        </w:numPr>
        <w:rPr>
          <w:rFonts w:ascii="仿宋" w:hAnsi="仿宋" w:eastAsia="仿宋"/>
          <w:sz w:val="32"/>
          <w:szCs w:val="32"/>
        </w:rPr>
      </w:pPr>
      <w:r>
        <w:rPr>
          <w:rFonts w:hint="eastAsia" w:ascii="仿宋" w:hAnsi="仿宋" w:eastAsia="仿宋"/>
          <w:sz w:val="32"/>
          <w:szCs w:val="32"/>
        </w:rPr>
        <w:t>银州区统计局财政资金安排的“三公”经费决算表</w:t>
      </w:r>
    </w:p>
    <w:p>
      <w:pPr>
        <w:numPr>
          <w:ilvl w:val="0"/>
          <w:numId w:val="2"/>
        </w:numPr>
        <w:rPr>
          <w:rFonts w:ascii="仿宋" w:hAnsi="仿宋" w:eastAsia="仿宋"/>
          <w:sz w:val="32"/>
          <w:szCs w:val="32"/>
        </w:rPr>
      </w:pPr>
      <w:r>
        <w:rPr>
          <w:rFonts w:hint="eastAsia" w:ascii="仿宋" w:hAnsi="仿宋" w:eastAsia="仿宋"/>
          <w:sz w:val="32"/>
          <w:szCs w:val="32"/>
        </w:rPr>
        <w:t>银州区统计局政府采购支出决算表</w:t>
      </w:r>
    </w:p>
    <w:p>
      <w:pPr>
        <w:numPr>
          <w:ilvl w:val="0"/>
          <w:numId w:val="3"/>
        </w:numPr>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银州区统计局</w:t>
      </w:r>
      <w:r>
        <w:rPr>
          <w:rFonts w:ascii="仿宋" w:hAnsi="仿宋" w:eastAsia="仿宋"/>
          <w:b/>
          <w:bCs/>
          <w:sz w:val="32"/>
          <w:szCs w:val="32"/>
        </w:rPr>
        <w:t>2019</w:t>
      </w:r>
      <w:r>
        <w:rPr>
          <w:rFonts w:hint="eastAsia" w:ascii="仿宋" w:hAnsi="仿宋" w:eastAsia="仿宋"/>
          <w:b/>
          <w:bCs/>
          <w:sz w:val="32"/>
          <w:szCs w:val="32"/>
        </w:rPr>
        <w:t>年部门决算情况说明</w:t>
      </w:r>
    </w:p>
    <w:p>
      <w:pPr>
        <w:numPr>
          <w:ilvl w:val="0"/>
          <w:numId w:val="4"/>
        </w:numPr>
        <w:ind w:firstLine="630" w:firstLineChars="196"/>
        <w:rPr>
          <w:rFonts w:ascii="仿宋" w:hAnsi="仿宋" w:eastAsia="仿宋"/>
          <w:b/>
          <w:sz w:val="32"/>
          <w:szCs w:val="32"/>
        </w:rPr>
      </w:pPr>
      <w:r>
        <w:rPr>
          <w:rFonts w:hint="eastAsia" w:ascii="仿宋" w:hAnsi="仿宋" w:eastAsia="仿宋"/>
          <w:b/>
          <w:sz w:val="32"/>
          <w:szCs w:val="32"/>
        </w:rPr>
        <w:t>关于银州区统计局</w:t>
      </w:r>
      <w:r>
        <w:rPr>
          <w:rFonts w:ascii="仿宋" w:hAnsi="仿宋" w:eastAsia="仿宋"/>
          <w:b/>
          <w:sz w:val="32"/>
          <w:szCs w:val="32"/>
        </w:rPr>
        <w:t>2019</w:t>
      </w:r>
      <w:r>
        <w:rPr>
          <w:rFonts w:hint="eastAsia" w:ascii="仿宋" w:hAnsi="仿宋" w:eastAsia="仿宋"/>
          <w:b/>
          <w:sz w:val="32"/>
          <w:szCs w:val="32"/>
        </w:rPr>
        <w:t>年收支决算的总体说明</w:t>
      </w:r>
    </w:p>
    <w:p>
      <w:pPr>
        <w:ind w:firstLine="640" w:firstLineChars="200"/>
        <w:rPr>
          <w:rFonts w:ascii="仿宋" w:hAnsi="仿宋" w:eastAsia="仿宋"/>
          <w:sz w:val="32"/>
          <w:szCs w:val="32"/>
        </w:rPr>
      </w:pPr>
      <w:r>
        <w:rPr>
          <w:rFonts w:hint="eastAsia" w:ascii="仿宋" w:hAnsi="仿宋" w:eastAsia="仿宋"/>
          <w:sz w:val="32"/>
          <w:szCs w:val="32"/>
        </w:rPr>
        <w:t>银州区统计局</w:t>
      </w:r>
      <w:r>
        <w:rPr>
          <w:rFonts w:ascii="仿宋" w:hAnsi="仿宋" w:eastAsia="仿宋"/>
          <w:sz w:val="32"/>
          <w:szCs w:val="32"/>
        </w:rPr>
        <w:t>2019</w:t>
      </w:r>
      <w:r>
        <w:rPr>
          <w:rFonts w:hint="eastAsia" w:ascii="仿宋" w:hAnsi="仿宋" w:eastAsia="仿宋"/>
          <w:sz w:val="32"/>
          <w:szCs w:val="32"/>
        </w:rPr>
        <w:t>年收支决算主要由两部分，基本支出包括工资福利支出</w:t>
      </w:r>
      <w:r>
        <w:rPr>
          <w:rFonts w:ascii="仿宋" w:hAnsi="仿宋" w:eastAsia="仿宋"/>
          <w:sz w:val="32"/>
          <w:szCs w:val="32"/>
        </w:rPr>
        <w:t>56.92</w:t>
      </w:r>
      <w:r>
        <w:rPr>
          <w:rFonts w:hint="eastAsia" w:ascii="仿宋" w:hAnsi="仿宋" w:eastAsia="仿宋"/>
          <w:sz w:val="32"/>
          <w:szCs w:val="32"/>
        </w:rPr>
        <w:t>万元，商品与服务支出</w:t>
      </w:r>
      <w:r>
        <w:rPr>
          <w:rFonts w:ascii="仿宋" w:hAnsi="仿宋" w:eastAsia="仿宋"/>
          <w:sz w:val="32"/>
          <w:szCs w:val="32"/>
        </w:rPr>
        <w:t>28.42</w:t>
      </w:r>
      <w:r>
        <w:rPr>
          <w:rFonts w:hint="eastAsia" w:ascii="仿宋" w:hAnsi="仿宋" w:eastAsia="仿宋"/>
          <w:sz w:val="32"/>
          <w:szCs w:val="32"/>
        </w:rPr>
        <w:t>万元，对个人和家庭的补助</w:t>
      </w:r>
      <w:r>
        <w:rPr>
          <w:rFonts w:ascii="仿宋" w:hAnsi="仿宋" w:eastAsia="仿宋"/>
          <w:sz w:val="32"/>
          <w:szCs w:val="32"/>
        </w:rPr>
        <w:t>18.97</w:t>
      </w:r>
      <w:r>
        <w:rPr>
          <w:rFonts w:hint="eastAsia" w:ascii="仿宋" w:hAnsi="仿宋" w:eastAsia="仿宋"/>
          <w:sz w:val="32"/>
          <w:szCs w:val="32"/>
        </w:rPr>
        <w:t>万元；另外项目支出决算</w:t>
      </w:r>
      <w:r>
        <w:rPr>
          <w:rFonts w:ascii="仿宋" w:hAnsi="仿宋" w:eastAsia="仿宋"/>
          <w:sz w:val="32"/>
          <w:szCs w:val="32"/>
        </w:rPr>
        <w:t>13.77</w:t>
      </w:r>
      <w:r>
        <w:rPr>
          <w:rFonts w:hint="eastAsia" w:ascii="仿宋" w:hAnsi="仿宋" w:eastAsia="仿宋"/>
          <w:sz w:val="32"/>
          <w:szCs w:val="32"/>
        </w:rPr>
        <w:t>万元，合计</w:t>
      </w:r>
      <w:r>
        <w:rPr>
          <w:rFonts w:ascii="仿宋" w:hAnsi="仿宋" w:eastAsia="仿宋"/>
          <w:sz w:val="32"/>
          <w:szCs w:val="32"/>
        </w:rPr>
        <w:t>104.31</w:t>
      </w:r>
      <w:r>
        <w:rPr>
          <w:rFonts w:hint="eastAsia" w:ascii="仿宋" w:hAnsi="仿宋" w:eastAsia="仿宋"/>
          <w:sz w:val="32"/>
          <w:szCs w:val="32"/>
        </w:rPr>
        <w:t>万元。与</w:t>
      </w:r>
      <w:r>
        <w:rPr>
          <w:rFonts w:ascii="仿宋" w:hAnsi="仿宋" w:eastAsia="仿宋"/>
          <w:sz w:val="32"/>
          <w:szCs w:val="32"/>
        </w:rPr>
        <w:t>2018</w:t>
      </w:r>
      <w:r>
        <w:rPr>
          <w:rFonts w:hint="eastAsia" w:ascii="仿宋" w:hAnsi="仿宋" w:eastAsia="仿宋"/>
          <w:sz w:val="32"/>
          <w:szCs w:val="32"/>
        </w:rPr>
        <w:t>年决算相比较，总支出减少</w:t>
      </w:r>
      <w:r>
        <w:rPr>
          <w:rFonts w:ascii="仿宋" w:hAnsi="仿宋" w:eastAsia="仿宋"/>
          <w:sz w:val="32"/>
          <w:szCs w:val="32"/>
        </w:rPr>
        <w:t>8.77</w:t>
      </w:r>
      <w:r>
        <w:rPr>
          <w:rFonts w:hint="eastAsia" w:ascii="仿宋" w:hAnsi="仿宋" w:eastAsia="仿宋"/>
          <w:sz w:val="32"/>
          <w:szCs w:val="32"/>
        </w:rPr>
        <w:t>万元，其中工资福利支出减少</w:t>
      </w:r>
      <w:r>
        <w:rPr>
          <w:rFonts w:ascii="仿宋" w:hAnsi="仿宋" w:eastAsia="仿宋"/>
          <w:sz w:val="32"/>
          <w:szCs w:val="32"/>
        </w:rPr>
        <w:t>29</w:t>
      </w:r>
      <w:r>
        <w:rPr>
          <w:rFonts w:hint="eastAsia" w:ascii="仿宋" w:hAnsi="仿宋" w:eastAsia="仿宋"/>
          <w:sz w:val="32"/>
          <w:szCs w:val="32"/>
        </w:rPr>
        <w:t>万元，商品与服务支出增加</w:t>
      </w:r>
      <w:r>
        <w:rPr>
          <w:rFonts w:ascii="仿宋" w:hAnsi="仿宋" w:eastAsia="仿宋"/>
          <w:sz w:val="32"/>
          <w:szCs w:val="32"/>
        </w:rPr>
        <w:t>8.3</w:t>
      </w:r>
      <w:r>
        <w:rPr>
          <w:rFonts w:hint="eastAsia" w:ascii="仿宋" w:hAnsi="仿宋" w:eastAsia="仿宋"/>
          <w:sz w:val="32"/>
          <w:szCs w:val="32"/>
        </w:rPr>
        <w:t>万元，对个人和家庭的补助增加</w:t>
      </w:r>
      <w:r>
        <w:rPr>
          <w:rFonts w:ascii="仿宋" w:hAnsi="仿宋" w:eastAsia="仿宋"/>
          <w:sz w:val="32"/>
          <w:szCs w:val="32"/>
        </w:rPr>
        <w:t>17.2</w:t>
      </w:r>
      <w:r>
        <w:rPr>
          <w:rFonts w:hint="eastAsia" w:ascii="仿宋" w:hAnsi="仿宋" w:eastAsia="仿宋"/>
          <w:sz w:val="32"/>
          <w:szCs w:val="32"/>
        </w:rPr>
        <w:t>万元；另外项目支出决算减少</w:t>
      </w:r>
      <w:r>
        <w:rPr>
          <w:rFonts w:ascii="仿宋" w:hAnsi="仿宋" w:eastAsia="仿宋"/>
          <w:sz w:val="32"/>
          <w:szCs w:val="32"/>
        </w:rPr>
        <w:t>9.6</w:t>
      </w:r>
      <w:r>
        <w:rPr>
          <w:rFonts w:hint="eastAsia" w:ascii="仿宋" w:hAnsi="仿宋" w:eastAsia="仿宋"/>
          <w:sz w:val="32"/>
          <w:szCs w:val="32"/>
        </w:rPr>
        <w:t>万元。主要原因是人员调出工资减少，项目上</w:t>
      </w:r>
      <w:r>
        <w:rPr>
          <w:rFonts w:ascii="仿宋" w:hAnsi="仿宋" w:eastAsia="仿宋"/>
          <w:sz w:val="32"/>
          <w:szCs w:val="32"/>
        </w:rPr>
        <w:t>2018</w:t>
      </w:r>
      <w:r>
        <w:rPr>
          <w:rFonts w:hint="eastAsia" w:ascii="仿宋" w:hAnsi="仿宋" w:eastAsia="仿宋"/>
          <w:sz w:val="32"/>
          <w:szCs w:val="32"/>
        </w:rPr>
        <w:t>年上半年有投入产出调查部分工作，下半年开展第四次全国经济普查工作，</w:t>
      </w:r>
      <w:r>
        <w:rPr>
          <w:rFonts w:ascii="仿宋" w:hAnsi="仿宋" w:eastAsia="仿宋"/>
          <w:sz w:val="32"/>
          <w:szCs w:val="32"/>
        </w:rPr>
        <w:t>2019</w:t>
      </w:r>
      <w:r>
        <w:rPr>
          <w:rFonts w:hint="eastAsia" w:ascii="仿宋" w:hAnsi="仿宋" w:eastAsia="仿宋"/>
          <w:sz w:val="32"/>
          <w:szCs w:val="32"/>
        </w:rPr>
        <w:t>年是普查收尾工作，决算有所减少。</w:t>
      </w:r>
    </w:p>
    <w:p>
      <w:pPr>
        <w:numPr>
          <w:ilvl w:val="0"/>
          <w:numId w:val="4"/>
        </w:numPr>
        <w:ind w:firstLine="630" w:firstLineChars="196"/>
        <w:rPr>
          <w:rFonts w:ascii="仿宋" w:hAnsi="仿宋" w:eastAsia="仿宋"/>
          <w:b/>
          <w:bCs/>
          <w:sz w:val="32"/>
          <w:szCs w:val="32"/>
        </w:rPr>
      </w:pPr>
      <w:r>
        <w:rPr>
          <w:rFonts w:hint="eastAsia" w:ascii="仿宋" w:hAnsi="仿宋" w:eastAsia="仿宋"/>
          <w:b/>
          <w:bCs/>
          <w:sz w:val="32"/>
          <w:szCs w:val="32"/>
        </w:rPr>
        <w:t>机关运行经费安排情况说明</w:t>
      </w:r>
    </w:p>
    <w:p>
      <w:pPr>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年年度决算为</w:t>
      </w:r>
      <w:r>
        <w:rPr>
          <w:rFonts w:ascii="仿宋" w:hAnsi="仿宋" w:eastAsia="仿宋"/>
          <w:sz w:val="32"/>
          <w:szCs w:val="32"/>
        </w:rPr>
        <w:t>104.31</w:t>
      </w:r>
      <w:r>
        <w:rPr>
          <w:rFonts w:hint="eastAsia" w:ascii="仿宋" w:hAnsi="仿宋" w:eastAsia="仿宋"/>
          <w:sz w:val="32"/>
          <w:szCs w:val="32"/>
        </w:rPr>
        <w:t>万元，其中工资福利支出</w:t>
      </w:r>
      <w:r>
        <w:rPr>
          <w:rFonts w:ascii="仿宋" w:hAnsi="仿宋" w:eastAsia="仿宋"/>
          <w:sz w:val="32"/>
          <w:szCs w:val="32"/>
        </w:rPr>
        <w:t>56.92</w:t>
      </w:r>
      <w:r>
        <w:rPr>
          <w:rFonts w:hint="eastAsia" w:ascii="仿宋" w:hAnsi="仿宋" w:eastAsia="仿宋"/>
          <w:sz w:val="32"/>
          <w:szCs w:val="32"/>
        </w:rPr>
        <w:t>万元，商品与服务支出</w:t>
      </w:r>
      <w:r>
        <w:rPr>
          <w:rFonts w:ascii="仿宋" w:hAnsi="仿宋" w:eastAsia="仿宋"/>
          <w:sz w:val="32"/>
          <w:szCs w:val="32"/>
        </w:rPr>
        <w:t>28.42</w:t>
      </w:r>
      <w:r>
        <w:rPr>
          <w:rFonts w:hint="eastAsia" w:ascii="仿宋" w:hAnsi="仿宋" w:eastAsia="仿宋"/>
          <w:sz w:val="32"/>
          <w:szCs w:val="32"/>
        </w:rPr>
        <w:t>万元，对个人和家庭的补助</w:t>
      </w:r>
      <w:r>
        <w:rPr>
          <w:rFonts w:ascii="仿宋" w:hAnsi="仿宋" w:eastAsia="仿宋"/>
          <w:sz w:val="32"/>
          <w:szCs w:val="32"/>
        </w:rPr>
        <w:t>18.97</w:t>
      </w:r>
      <w:r>
        <w:rPr>
          <w:rFonts w:hint="eastAsia" w:ascii="仿宋" w:hAnsi="仿宋" w:eastAsia="仿宋"/>
          <w:sz w:val="32"/>
          <w:szCs w:val="32"/>
        </w:rPr>
        <w:t>万元；另外项目支出决算</w:t>
      </w:r>
      <w:r>
        <w:rPr>
          <w:rFonts w:ascii="仿宋" w:hAnsi="仿宋" w:eastAsia="仿宋"/>
          <w:sz w:val="32"/>
          <w:szCs w:val="32"/>
        </w:rPr>
        <w:t>13.77</w:t>
      </w:r>
      <w:r>
        <w:rPr>
          <w:rFonts w:hint="eastAsia" w:ascii="仿宋" w:hAnsi="仿宋" w:eastAsia="仿宋"/>
          <w:sz w:val="32"/>
          <w:szCs w:val="32"/>
        </w:rPr>
        <w:t>万元。主要用于人员薪资，单位办公支出，以及全国第四次经济普查相关工作。</w:t>
      </w:r>
    </w:p>
    <w:p>
      <w:pPr>
        <w:numPr>
          <w:ilvl w:val="0"/>
          <w:numId w:val="4"/>
        </w:numPr>
        <w:ind w:firstLine="630" w:firstLineChars="196"/>
        <w:rPr>
          <w:rFonts w:ascii="仿宋" w:hAnsi="仿宋" w:eastAsia="仿宋"/>
          <w:b/>
          <w:sz w:val="32"/>
          <w:szCs w:val="32"/>
        </w:rPr>
      </w:pPr>
      <w:r>
        <w:rPr>
          <w:rFonts w:hint="eastAsia" w:ascii="仿宋" w:hAnsi="仿宋" w:eastAsia="仿宋"/>
          <w:b/>
          <w:sz w:val="32"/>
          <w:szCs w:val="32"/>
        </w:rPr>
        <w:t>政府采购安排情况说明</w:t>
      </w:r>
    </w:p>
    <w:p>
      <w:pPr>
        <w:ind w:firstLine="640" w:firstLineChars="200"/>
        <w:rPr>
          <w:rFonts w:ascii="仿宋" w:hAnsi="仿宋" w:eastAsia="仿宋"/>
          <w:bCs/>
          <w:sz w:val="32"/>
          <w:szCs w:val="32"/>
        </w:rPr>
      </w:pPr>
      <w:r>
        <w:rPr>
          <w:rFonts w:hint="eastAsia" w:ascii="仿宋" w:hAnsi="仿宋" w:eastAsia="仿宋"/>
          <w:bCs/>
          <w:sz w:val="32"/>
          <w:szCs w:val="32"/>
        </w:rPr>
        <w:t>暂无需要采购的相关安排</w:t>
      </w:r>
    </w:p>
    <w:p>
      <w:pPr>
        <w:adjustRightInd w:val="0"/>
        <w:snapToGrid w:val="0"/>
        <w:spacing w:line="560" w:lineRule="exact"/>
        <w:ind w:firstLine="645"/>
        <w:rPr>
          <w:rFonts w:ascii="黑体" w:hAnsi="黑体" w:eastAsia="黑体" w:cs="宋体"/>
          <w:bCs/>
          <w:kern w:val="36"/>
          <w:sz w:val="32"/>
          <w:szCs w:val="32"/>
        </w:rPr>
      </w:pPr>
      <w:r>
        <w:rPr>
          <w:rFonts w:hint="eastAsia" w:ascii="仿宋" w:hAnsi="仿宋" w:eastAsia="仿宋"/>
          <w:b/>
          <w:sz w:val="32"/>
          <w:szCs w:val="32"/>
        </w:rPr>
        <w:t>四、</w:t>
      </w:r>
      <w:r>
        <w:rPr>
          <w:rFonts w:hint="eastAsia" w:ascii="黑体" w:hAnsi="黑体" w:eastAsia="黑体" w:cs="宋体"/>
          <w:bCs/>
          <w:kern w:val="36"/>
          <w:sz w:val="32"/>
          <w:szCs w:val="32"/>
        </w:rPr>
        <w:t>国有资产占用情况</w:t>
      </w:r>
    </w:p>
    <w:p>
      <w:pPr>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截至</w:t>
      </w:r>
      <w:r>
        <w:rPr>
          <w:rFonts w:ascii="仿宋_GB2312" w:hAnsi="宋体" w:eastAsia="仿宋_GB2312" w:cs="宋体"/>
          <w:bCs/>
          <w:kern w:val="36"/>
          <w:sz w:val="32"/>
          <w:szCs w:val="32"/>
        </w:rPr>
        <w:t>2019</w:t>
      </w:r>
      <w:r>
        <w:rPr>
          <w:rFonts w:hint="eastAsia" w:ascii="仿宋_GB2312" w:hAnsi="宋体" w:eastAsia="仿宋_GB2312" w:cs="宋体"/>
          <w:bCs/>
          <w:kern w:val="36"/>
          <w:sz w:val="32"/>
          <w:szCs w:val="32"/>
        </w:rPr>
        <w:t>年</w:t>
      </w:r>
      <w:r>
        <w:rPr>
          <w:rFonts w:ascii="仿宋_GB2312" w:hAnsi="宋体" w:eastAsia="仿宋_GB2312" w:cs="宋体"/>
          <w:bCs/>
          <w:kern w:val="36"/>
          <w:sz w:val="32"/>
          <w:szCs w:val="32"/>
        </w:rPr>
        <w:t>12</w:t>
      </w:r>
      <w:r>
        <w:rPr>
          <w:rFonts w:hint="eastAsia" w:ascii="仿宋_GB2312" w:hAnsi="宋体" w:eastAsia="仿宋_GB2312" w:cs="宋体"/>
          <w:bCs/>
          <w:kern w:val="36"/>
          <w:sz w:val="32"/>
          <w:szCs w:val="32"/>
        </w:rPr>
        <w:t>月</w:t>
      </w:r>
      <w:r>
        <w:rPr>
          <w:rFonts w:ascii="仿宋_GB2312" w:hAnsi="宋体" w:eastAsia="仿宋_GB2312" w:cs="宋体"/>
          <w:bCs/>
          <w:kern w:val="36"/>
          <w:sz w:val="32"/>
          <w:szCs w:val="32"/>
        </w:rPr>
        <w:t>31</w:t>
      </w:r>
      <w:r>
        <w:rPr>
          <w:rFonts w:hint="eastAsia" w:ascii="仿宋_GB2312" w:hAnsi="宋体" w:eastAsia="仿宋_GB2312" w:cs="宋体"/>
          <w:bCs/>
          <w:kern w:val="36"/>
          <w:sz w:val="32"/>
          <w:szCs w:val="32"/>
        </w:rPr>
        <w:t>日，银州区统计局共有车辆</w:t>
      </w:r>
      <w:r>
        <w:rPr>
          <w:rFonts w:ascii="仿宋_GB2312" w:hAnsi="宋体" w:eastAsia="仿宋_GB2312" w:cs="宋体"/>
          <w:bCs/>
          <w:kern w:val="36"/>
          <w:sz w:val="32"/>
          <w:szCs w:val="32"/>
        </w:rPr>
        <w:t xml:space="preserve"> 0</w:t>
      </w:r>
      <w:r>
        <w:rPr>
          <w:rFonts w:hint="eastAsia" w:ascii="仿宋_GB2312" w:hAnsi="宋体" w:eastAsia="仿宋_GB2312" w:cs="宋体"/>
          <w:bCs/>
          <w:kern w:val="36"/>
          <w:sz w:val="32"/>
          <w:szCs w:val="32"/>
        </w:rPr>
        <w:t>辆，其中：一般公务用车</w:t>
      </w:r>
      <w:r>
        <w:rPr>
          <w:rFonts w:ascii="仿宋_GB2312" w:hAnsi="宋体" w:eastAsia="仿宋_GB2312" w:cs="宋体"/>
          <w:bCs/>
          <w:kern w:val="36"/>
          <w:sz w:val="32"/>
          <w:szCs w:val="32"/>
        </w:rPr>
        <w:t xml:space="preserve"> 0</w:t>
      </w:r>
      <w:r>
        <w:rPr>
          <w:rFonts w:hint="eastAsia" w:ascii="仿宋_GB2312" w:hAnsi="宋体" w:eastAsia="仿宋_GB2312" w:cs="宋体"/>
          <w:bCs/>
          <w:kern w:val="36"/>
          <w:sz w:val="32"/>
          <w:szCs w:val="32"/>
        </w:rPr>
        <w:t>辆，一般执法执勤用车</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辆，特种专业技术用车</w:t>
      </w:r>
      <w:r>
        <w:rPr>
          <w:rFonts w:ascii="仿宋_GB2312" w:hAnsi="宋体" w:eastAsia="仿宋_GB2312" w:cs="宋体"/>
          <w:bCs/>
          <w:kern w:val="36"/>
          <w:sz w:val="32"/>
          <w:szCs w:val="32"/>
        </w:rPr>
        <w:t xml:space="preserve">    0</w:t>
      </w:r>
      <w:r>
        <w:rPr>
          <w:rFonts w:hint="eastAsia" w:ascii="仿宋_GB2312" w:hAnsi="宋体" w:eastAsia="仿宋_GB2312" w:cs="宋体"/>
          <w:bCs/>
          <w:kern w:val="36"/>
          <w:sz w:val="32"/>
          <w:szCs w:val="32"/>
        </w:rPr>
        <w:t>辆，其他用车</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辆；单位价值</w:t>
      </w:r>
      <w:r>
        <w:rPr>
          <w:rFonts w:ascii="仿宋_GB2312" w:hAnsi="宋体" w:eastAsia="仿宋_GB2312" w:cs="宋体"/>
          <w:bCs/>
          <w:kern w:val="36"/>
          <w:sz w:val="32"/>
          <w:szCs w:val="32"/>
        </w:rPr>
        <w:t>50</w:t>
      </w:r>
      <w:r>
        <w:rPr>
          <w:rFonts w:hint="eastAsia" w:ascii="仿宋_GB2312" w:hAnsi="宋体" w:eastAsia="仿宋_GB2312" w:cs="宋体"/>
          <w:bCs/>
          <w:kern w:val="36"/>
          <w:sz w:val="32"/>
          <w:szCs w:val="32"/>
        </w:rPr>
        <w:t>万元以上设备</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台</w:t>
      </w:r>
      <w:r>
        <w:rPr>
          <w:rFonts w:ascii="仿宋_GB2312" w:hAnsi="宋体" w:eastAsia="仿宋_GB2312" w:cs="宋体"/>
          <w:bCs/>
          <w:kern w:val="36"/>
          <w:sz w:val="32"/>
          <w:szCs w:val="32"/>
        </w:rPr>
        <w:t>,</w:t>
      </w:r>
      <w:r>
        <w:rPr>
          <w:rFonts w:hint="eastAsia" w:ascii="仿宋_GB2312" w:hAnsi="宋体" w:eastAsia="仿宋_GB2312" w:cs="宋体"/>
          <w:bCs/>
          <w:kern w:val="36"/>
          <w:sz w:val="32"/>
          <w:szCs w:val="32"/>
        </w:rPr>
        <w:t>单价</w:t>
      </w:r>
      <w:r>
        <w:rPr>
          <w:rFonts w:ascii="仿宋_GB2312" w:hAnsi="宋体" w:eastAsia="仿宋_GB2312" w:cs="宋体"/>
          <w:bCs/>
          <w:kern w:val="36"/>
          <w:sz w:val="32"/>
          <w:szCs w:val="32"/>
        </w:rPr>
        <w:t>100</w:t>
      </w:r>
      <w:r>
        <w:rPr>
          <w:rFonts w:hint="eastAsia" w:ascii="仿宋_GB2312" w:hAnsi="宋体" w:eastAsia="仿宋_GB2312" w:cs="宋体"/>
          <w:bCs/>
          <w:kern w:val="36"/>
          <w:sz w:val="32"/>
          <w:szCs w:val="32"/>
        </w:rPr>
        <w:t>万元以上专用设备</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台。</w:t>
      </w:r>
    </w:p>
    <w:p>
      <w:pPr>
        <w:adjustRightInd w:val="0"/>
        <w:snapToGrid w:val="0"/>
        <w:spacing w:line="560" w:lineRule="exact"/>
        <w:ind w:firstLine="645"/>
        <w:rPr>
          <w:rFonts w:ascii="黑体" w:hAnsi="黑体" w:eastAsia="黑体" w:cs="宋体"/>
          <w:b/>
          <w:kern w:val="36"/>
          <w:sz w:val="32"/>
          <w:szCs w:val="32"/>
        </w:rPr>
      </w:pPr>
      <w:r>
        <w:rPr>
          <w:rFonts w:hint="eastAsia" w:ascii="仿宋_GB2312" w:hAnsi="宋体" w:eastAsia="仿宋_GB2312" w:cs="宋体"/>
          <w:b/>
          <w:kern w:val="36"/>
          <w:sz w:val="32"/>
          <w:szCs w:val="32"/>
        </w:rPr>
        <w:t>五、</w:t>
      </w:r>
      <w:r>
        <w:rPr>
          <w:rFonts w:hint="eastAsia" w:ascii="黑体" w:hAnsi="黑体" w:eastAsia="黑体" w:cs="宋体"/>
          <w:b/>
          <w:kern w:val="36"/>
          <w:sz w:val="32"/>
          <w:szCs w:val="32"/>
        </w:rPr>
        <w:t>重点绩效评价结果等决算绩效情况说明</w:t>
      </w:r>
    </w:p>
    <w:p>
      <w:pPr>
        <w:adjustRightInd w:val="0"/>
        <w:snapToGrid w:val="0"/>
        <w:spacing w:line="560" w:lineRule="exact"/>
        <w:ind w:firstLine="640" w:firstLineChars="200"/>
        <w:rPr>
          <w:rFonts w:ascii="仿宋_GB2312" w:hAnsi="宋体" w:eastAsia="仿宋_GB2312" w:cs="宋体"/>
          <w:bCs/>
          <w:kern w:val="36"/>
          <w:sz w:val="32"/>
          <w:szCs w:val="32"/>
        </w:rPr>
      </w:pPr>
      <w:r>
        <w:rPr>
          <w:rFonts w:hint="eastAsia" w:ascii="仿宋_GB2312" w:hAnsi="宋体" w:eastAsia="仿宋_GB2312" w:cs="宋体"/>
          <w:bCs/>
          <w:kern w:val="36"/>
          <w:sz w:val="32"/>
          <w:szCs w:val="32"/>
        </w:rPr>
        <w:t>无重点绩效评价结果等预算绩效情况</w:t>
      </w:r>
    </w:p>
    <w:p>
      <w:pPr>
        <w:ind w:firstLine="643" w:firstLineChars="200"/>
        <w:rPr>
          <w:rFonts w:ascii="仿宋" w:hAnsi="仿宋" w:eastAsia="仿宋"/>
          <w:b/>
          <w:sz w:val="32"/>
          <w:szCs w:val="32"/>
        </w:rPr>
      </w:pPr>
      <w:r>
        <w:rPr>
          <w:rFonts w:hint="eastAsia" w:ascii="仿宋" w:hAnsi="仿宋" w:eastAsia="仿宋"/>
          <w:b/>
          <w:sz w:val="32"/>
          <w:szCs w:val="32"/>
        </w:rPr>
        <w:t>六、关于银州区统计局</w:t>
      </w:r>
      <w:r>
        <w:rPr>
          <w:rFonts w:ascii="仿宋" w:hAnsi="仿宋" w:eastAsia="仿宋"/>
          <w:b/>
          <w:sz w:val="32"/>
          <w:szCs w:val="32"/>
        </w:rPr>
        <w:t>2019</w:t>
      </w:r>
      <w:r>
        <w:rPr>
          <w:rFonts w:hint="eastAsia" w:ascii="仿宋" w:hAnsi="仿宋" w:eastAsia="仿宋"/>
          <w:b/>
          <w:sz w:val="32"/>
          <w:szCs w:val="32"/>
        </w:rPr>
        <w:t>年“三公”经费决算情况说明</w:t>
      </w:r>
    </w:p>
    <w:p>
      <w:pPr>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年财政资金安排的“三公”经费决算数</w:t>
      </w:r>
      <w:r>
        <w:rPr>
          <w:rFonts w:ascii="仿宋" w:hAnsi="仿宋" w:eastAsia="仿宋"/>
          <w:sz w:val="32"/>
          <w:szCs w:val="32"/>
        </w:rPr>
        <w:t>0</w:t>
      </w:r>
      <w:r>
        <w:rPr>
          <w:rFonts w:hint="eastAsia" w:ascii="仿宋" w:hAnsi="仿宋" w:eastAsia="仿宋"/>
          <w:sz w:val="32"/>
          <w:szCs w:val="32"/>
        </w:rPr>
        <w:t>万元，比上年决算增加</w:t>
      </w:r>
      <w:r>
        <w:rPr>
          <w:rFonts w:ascii="仿宋" w:hAnsi="仿宋" w:eastAsia="仿宋"/>
          <w:sz w:val="32"/>
          <w:szCs w:val="32"/>
        </w:rPr>
        <w:t>0</w:t>
      </w:r>
      <w:r>
        <w:rPr>
          <w:rFonts w:hint="eastAsia" w:ascii="仿宋" w:hAnsi="仿宋" w:eastAsia="仿宋"/>
          <w:sz w:val="32"/>
          <w:szCs w:val="32"/>
        </w:rPr>
        <w:t>万元，其中：出国（境）经费</w:t>
      </w:r>
      <w:r>
        <w:rPr>
          <w:rFonts w:ascii="仿宋" w:hAnsi="仿宋" w:eastAsia="仿宋"/>
          <w:sz w:val="32"/>
          <w:szCs w:val="32"/>
        </w:rPr>
        <w:t>0</w:t>
      </w:r>
      <w:r>
        <w:rPr>
          <w:rFonts w:hint="eastAsia" w:ascii="仿宋" w:hAnsi="仿宋" w:eastAsia="仿宋"/>
          <w:sz w:val="32"/>
          <w:szCs w:val="32"/>
        </w:rPr>
        <w:t>万元，公务接待费</w:t>
      </w:r>
      <w:r>
        <w:rPr>
          <w:rFonts w:ascii="仿宋" w:hAnsi="仿宋" w:eastAsia="仿宋"/>
          <w:sz w:val="32"/>
          <w:szCs w:val="32"/>
        </w:rPr>
        <w:t>0</w:t>
      </w:r>
      <w:r>
        <w:rPr>
          <w:rFonts w:hint="eastAsia" w:ascii="仿宋" w:hAnsi="仿宋" w:eastAsia="仿宋"/>
          <w:sz w:val="32"/>
          <w:szCs w:val="32"/>
        </w:rPr>
        <w:t>万元，公务用车购置及运行费</w:t>
      </w:r>
      <w:r>
        <w:rPr>
          <w:rFonts w:ascii="仿宋" w:hAnsi="仿宋" w:eastAsia="仿宋"/>
          <w:sz w:val="32"/>
          <w:szCs w:val="32"/>
        </w:rPr>
        <w:t>0</w:t>
      </w:r>
      <w:r>
        <w:rPr>
          <w:rFonts w:hint="eastAsia" w:ascii="仿宋" w:hAnsi="仿宋" w:eastAsia="仿宋"/>
          <w:sz w:val="32"/>
          <w:szCs w:val="32"/>
        </w:rPr>
        <w:t>万元，其中公务车辆运行经费</w:t>
      </w:r>
      <w:r>
        <w:rPr>
          <w:rFonts w:ascii="仿宋" w:hAnsi="仿宋" w:eastAsia="仿宋"/>
          <w:sz w:val="32"/>
          <w:szCs w:val="32"/>
        </w:rPr>
        <w:t>0</w:t>
      </w:r>
      <w:r>
        <w:rPr>
          <w:rFonts w:hint="eastAsia" w:ascii="仿宋" w:hAnsi="仿宋" w:eastAsia="仿宋"/>
          <w:sz w:val="32"/>
          <w:szCs w:val="32"/>
        </w:rPr>
        <w:t>万元。</w:t>
      </w:r>
    </w:p>
    <w:p>
      <w:pPr>
        <w:rPr>
          <w:rFonts w:ascii="仿宋" w:hAnsi="仿宋" w:eastAsia="仿宋"/>
          <w:b/>
          <w:bCs/>
          <w:sz w:val="32"/>
          <w:szCs w:val="32"/>
        </w:rPr>
      </w:pPr>
      <w:r>
        <w:rPr>
          <w:rFonts w:hint="eastAsia" w:ascii="仿宋" w:hAnsi="仿宋" w:eastAsia="仿宋"/>
          <w:b/>
          <w:bCs/>
          <w:sz w:val="32"/>
          <w:szCs w:val="32"/>
        </w:rPr>
        <w:t>第四部分</w:t>
      </w:r>
      <w:r>
        <w:rPr>
          <w:rFonts w:ascii="仿宋" w:hAnsi="仿宋" w:eastAsia="仿宋"/>
          <w:b/>
          <w:bCs/>
          <w:sz w:val="32"/>
          <w:szCs w:val="32"/>
        </w:rPr>
        <w:t xml:space="preserve">  </w:t>
      </w:r>
      <w:r>
        <w:rPr>
          <w:rFonts w:hint="eastAsia" w:ascii="仿宋" w:hAnsi="仿宋" w:eastAsia="仿宋"/>
          <w:b/>
          <w:bCs/>
          <w:sz w:val="32"/>
          <w:szCs w:val="32"/>
        </w:rPr>
        <w:t>细化程度说明</w:t>
      </w:r>
    </w:p>
    <w:p>
      <w:pPr>
        <w:ind w:firstLine="643" w:firstLineChars="200"/>
        <w:rPr>
          <w:rFonts w:ascii="仿宋" w:hAnsi="仿宋" w:eastAsia="仿宋"/>
          <w:b/>
          <w:bCs/>
          <w:sz w:val="32"/>
          <w:szCs w:val="32"/>
        </w:rPr>
      </w:pPr>
      <w:r>
        <w:rPr>
          <w:rFonts w:hint="eastAsia" w:ascii="仿宋" w:hAnsi="仿宋" w:eastAsia="仿宋"/>
          <w:b/>
          <w:bCs/>
          <w:sz w:val="32"/>
          <w:szCs w:val="32"/>
        </w:rPr>
        <w:t>（一）“三公”经费增减变化原因等说明信息</w:t>
      </w:r>
    </w:p>
    <w:p>
      <w:pPr>
        <w:adjustRightInd w:val="0"/>
        <w:snapToGrid w:val="0"/>
        <w:spacing w:line="560" w:lineRule="exact"/>
        <w:ind w:firstLine="640" w:firstLineChars="200"/>
        <w:rPr>
          <w:rFonts w:ascii="仿宋_GB2312" w:hAnsi="宋体" w:eastAsia="仿宋_GB2312" w:cs="宋体"/>
          <w:bCs/>
          <w:kern w:val="36"/>
          <w:sz w:val="32"/>
          <w:szCs w:val="32"/>
        </w:rPr>
      </w:pPr>
      <w:r>
        <w:rPr>
          <w:rFonts w:ascii="仿宋_GB2312" w:hAnsi="宋体" w:eastAsia="仿宋_GB2312" w:cs="宋体"/>
          <w:bCs/>
          <w:kern w:val="36"/>
          <w:sz w:val="32"/>
          <w:szCs w:val="32"/>
        </w:rPr>
        <w:t>2019</w:t>
      </w:r>
      <w:r>
        <w:rPr>
          <w:rFonts w:hint="eastAsia" w:ascii="仿宋_GB2312" w:hAnsi="宋体" w:eastAsia="仿宋_GB2312" w:cs="宋体"/>
          <w:bCs/>
          <w:kern w:val="36"/>
          <w:sz w:val="32"/>
          <w:szCs w:val="32"/>
        </w:rPr>
        <w:t>年全年决算“三公”经费支出为</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万元，与</w:t>
      </w:r>
      <w:r>
        <w:rPr>
          <w:rFonts w:ascii="仿宋_GB2312" w:hAnsi="宋体" w:eastAsia="仿宋_GB2312" w:cs="宋体"/>
          <w:bCs/>
          <w:kern w:val="36"/>
          <w:sz w:val="32"/>
          <w:szCs w:val="32"/>
        </w:rPr>
        <w:t>2018</w:t>
      </w:r>
      <w:r>
        <w:rPr>
          <w:rFonts w:hint="eastAsia" w:ascii="仿宋_GB2312" w:hAnsi="宋体" w:eastAsia="仿宋_GB2312" w:cs="宋体"/>
          <w:bCs/>
          <w:kern w:val="36"/>
          <w:sz w:val="32"/>
          <w:szCs w:val="32"/>
        </w:rPr>
        <w:t>年决算</w:t>
      </w:r>
      <w:r>
        <w:rPr>
          <w:rFonts w:ascii="仿宋_GB2312" w:hAnsi="宋体" w:eastAsia="仿宋_GB2312" w:cs="宋体"/>
          <w:bCs/>
          <w:kern w:val="36"/>
          <w:sz w:val="32"/>
          <w:szCs w:val="32"/>
        </w:rPr>
        <w:t>0</w:t>
      </w:r>
      <w:r>
        <w:rPr>
          <w:rFonts w:hint="eastAsia" w:ascii="仿宋_GB2312" w:hAnsi="宋体" w:eastAsia="仿宋_GB2312" w:cs="宋体"/>
          <w:bCs/>
          <w:kern w:val="36"/>
          <w:sz w:val="32"/>
          <w:szCs w:val="32"/>
        </w:rPr>
        <w:t>万元相比，无增减变化。原因为我局由于公车拍卖，无公务用车，因此无车辆购置和运行经费支出。</w:t>
      </w:r>
    </w:p>
    <w:p>
      <w:pPr>
        <w:numPr>
          <w:ilvl w:val="0"/>
          <w:numId w:val="5"/>
        </w:numPr>
        <w:adjustRightInd w:val="0"/>
        <w:snapToGrid w:val="0"/>
        <w:spacing w:line="560" w:lineRule="exact"/>
        <w:ind w:firstLine="645"/>
        <w:rPr>
          <w:rFonts w:ascii="黑体" w:hAnsi="黑体" w:eastAsia="黑体" w:cs="宋体"/>
          <w:bCs/>
          <w:kern w:val="36"/>
          <w:sz w:val="32"/>
          <w:szCs w:val="32"/>
        </w:rPr>
      </w:pPr>
      <w:r>
        <w:rPr>
          <w:rFonts w:hint="eastAsia" w:ascii="黑体" w:hAnsi="黑体" w:eastAsia="黑体" w:cs="宋体"/>
          <w:bCs/>
          <w:kern w:val="36"/>
          <w:sz w:val="32"/>
          <w:szCs w:val="32"/>
        </w:rPr>
        <w:t>一般公共决算“三公”经费支出决算表按“因公出国（境）费”、“公务用车购置及运行费”、“公务接待费”公开</w:t>
      </w:r>
    </w:p>
    <w:p>
      <w:pPr>
        <w:ind w:firstLine="640" w:firstLineChars="200"/>
        <w:rPr>
          <w:rFonts w:ascii="仿宋_GB2312" w:hAnsi="宋体" w:eastAsia="仿宋_GB2312" w:cs="宋体"/>
          <w:bCs/>
          <w:kern w:val="36"/>
          <w:sz w:val="32"/>
          <w:szCs w:val="32"/>
        </w:rPr>
      </w:pPr>
      <w:r>
        <w:rPr>
          <w:rFonts w:ascii="仿宋_GB2312" w:hAnsi="宋体" w:eastAsia="仿宋_GB2312" w:cs="宋体"/>
          <w:bCs/>
          <w:kern w:val="36"/>
          <w:sz w:val="32"/>
          <w:szCs w:val="32"/>
        </w:rPr>
        <w:t>2019</w:t>
      </w:r>
      <w:r>
        <w:rPr>
          <w:rFonts w:hint="eastAsia" w:ascii="仿宋_GB2312" w:hAnsi="宋体" w:eastAsia="仿宋_GB2312" w:cs="宋体"/>
          <w:bCs/>
          <w:kern w:val="36"/>
          <w:sz w:val="32"/>
          <w:szCs w:val="32"/>
        </w:rPr>
        <w:t>年统计局全年决算中无“因公出国（境）费”、“公务用车购置及运行费”、“公务接待费”三方面支出。</w:t>
      </w:r>
    </w:p>
    <w:p>
      <w:pPr>
        <w:numPr>
          <w:ilvl w:val="0"/>
          <w:numId w:val="5"/>
        </w:numPr>
        <w:adjustRightInd w:val="0"/>
        <w:snapToGrid w:val="0"/>
        <w:spacing w:line="560" w:lineRule="exact"/>
        <w:ind w:firstLine="645"/>
        <w:rPr>
          <w:rFonts w:ascii="黑体" w:hAnsi="黑体" w:eastAsia="黑体" w:cs="宋体"/>
          <w:bCs/>
          <w:kern w:val="36"/>
          <w:sz w:val="32"/>
          <w:szCs w:val="32"/>
        </w:rPr>
      </w:pPr>
      <w:r>
        <w:rPr>
          <w:rFonts w:hint="eastAsia" w:ascii="黑体" w:hAnsi="黑体" w:eastAsia="黑体" w:cs="宋体"/>
          <w:bCs/>
          <w:kern w:val="36"/>
          <w:sz w:val="32"/>
          <w:szCs w:val="32"/>
        </w:rPr>
        <w:t>“公务用车购置及运行费”细化公开为“公务用车购置费”和“公务用车运行费”</w:t>
      </w:r>
      <w:r>
        <w:rPr>
          <w:rFonts w:ascii="黑体" w:hAnsi="黑体" w:eastAsia="黑体" w:cs="宋体"/>
          <w:bCs/>
          <w:kern w:val="36"/>
          <w:sz w:val="32"/>
          <w:szCs w:val="32"/>
        </w:rPr>
        <w:t xml:space="preserve"> </w:t>
      </w:r>
    </w:p>
    <w:p>
      <w:pPr>
        <w:adjustRightInd w:val="0"/>
        <w:snapToGrid w:val="0"/>
        <w:spacing w:line="560" w:lineRule="exact"/>
        <w:ind w:firstLine="640" w:firstLineChars="200"/>
        <w:rPr>
          <w:rFonts w:ascii="仿宋_GB2312" w:hAnsi="宋体" w:eastAsia="仿宋_GB2312" w:cs="宋体"/>
          <w:bCs/>
          <w:kern w:val="36"/>
          <w:sz w:val="32"/>
          <w:szCs w:val="32"/>
        </w:rPr>
      </w:pPr>
      <w:r>
        <w:rPr>
          <w:rFonts w:ascii="仿宋_GB2312" w:hAnsi="宋体" w:eastAsia="仿宋_GB2312" w:cs="宋体"/>
          <w:bCs/>
          <w:kern w:val="36"/>
          <w:sz w:val="32"/>
          <w:szCs w:val="32"/>
        </w:rPr>
        <w:t>2019</w:t>
      </w:r>
      <w:r>
        <w:rPr>
          <w:rFonts w:hint="eastAsia" w:ascii="仿宋_GB2312" w:hAnsi="宋体" w:eastAsia="仿宋_GB2312" w:cs="宋体"/>
          <w:bCs/>
          <w:kern w:val="36"/>
          <w:sz w:val="32"/>
          <w:szCs w:val="32"/>
        </w:rPr>
        <w:t>年统计局全年决算中无公务用车购置及运行费。</w:t>
      </w:r>
    </w:p>
    <w:p>
      <w:pPr>
        <w:rPr>
          <w:rFonts w:ascii="仿宋" w:hAnsi="仿宋" w:eastAsia="仿宋"/>
          <w:b/>
          <w:bCs/>
          <w:sz w:val="32"/>
          <w:szCs w:val="32"/>
        </w:rPr>
      </w:pPr>
      <w:r>
        <w:rPr>
          <w:rFonts w:hint="eastAsia" w:ascii="仿宋" w:hAnsi="仿宋" w:eastAsia="仿宋"/>
          <w:b/>
          <w:bCs/>
          <w:sz w:val="32"/>
          <w:szCs w:val="32"/>
        </w:rPr>
        <w:t>第五部分</w:t>
      </w:r>
      <w:r>
        <w:rPr>
          <w:rFonts w:ascii="仿宋" w:hAnsi="仿宋" w:eastAsia="仿宋"/>
          <w:b/>
          <w:bCs/>
          <w:sz w:val="32"/>
          <w:szCs w:val="32"/>
        </w:rPr>
        <w:t xml:space="preserve">    </w:t>
      </w:r>
      <w:r>
        <w:rPr>
          <w:rFonts w:hint="eastAsia" w:ascii="仿宋" w:hAnsi="仿宋" w:eastAsia="仿宋"/>
          <w:b/>
          <w:bCs/>
          <w:sz w:val="32"/>
          <w:szCs w:val="32"/>
        </w:rPr>
        <w:t>名词解释</w:t>
      </w:r>
    </w:p>
    <w:p>
      <w:pPr>
        <w:ind w:firstLine="643" w:firstLineChars="200"/>
        <w:jc w:val="left"/>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指市级财政当年拨付的资金。</w:t>
      </w:r>
    </w:p>
    <w:p>
      <w:pPr>
        <w:ind w:firstLine="643" w:firstLineChars="200"/>
        <w:jc w:val="left"/>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pPr>
        <w:ind w:firstLine="643" w:firstLineChars="200"/>
        <w:jc w:val="left"/>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ind w:firstLine="643" w:firstLineChars="200"/>
        <w:jc w:val="left"/>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行政事业性收费收入：</w:t>
      </w:r>
      <w:r>
        <w:rPr>
          <w:rFonts w:hint="eastAsia" w:ascii="仿宋" w:hAnsi="仿宋" w:eastAsia="仿宋"/>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 w:hAnsi="仿宋" w:eastAsia="仿宋"/>
          <w:b/>
          <w:sz w:val="32"/>
          <w:szCs w:val="32"/>
        </w:rPr>
      </w:pPr>
      <w:bookmarkStart w:id="0" w:name="OLE_LINK1"/>
      <w:r>
        <w:rPr>
          <w:rFonts w:ascii="仿宋" w:hAnsi="仿宋" w:eastAsia="仿宋"/>
          <w:b/>
          <w:sz w:val="32"/>
          <w:szCs w:val="32"/>
        </w:rPr>
        <w:t>5.</w:t>
      </w:r>
      <w:r>
        <w:rPr>
          <w:rFonts w:hint="eastAsia" w:ascii="仿宋" w:hAnsi="仿宋" w:eastAsia="仿宋"/>
          <w:b/>
          <w:sz w:val="32"/>
          <w:szCs w:val="32"/>
        </w:rPr>
        <w:t>政府性基金收入</w:t>
      </w:r>
      <w:bookmarkEnd w:id="0"/>
      <w:r>
        <w:rPr>
          <w:rFonts w:hint="eastAsia" w:ascii="仿宋" w:hAnsi="仿宋" w:eastAsia="仿宋"/>
          <w:b/>
          <w:sz w:val="32"/>
          <w:szCs w:val="32"/>
        </w:rPr>
        <w:t>：</w:t>
      </w:r>
      <w:r>
        <w:rPr>
          <w:rFonts w:hint="eastAsia" w:ascii="仿宋" w:hAnsi="仿宋" w:eastAsia="仿宋"/>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其他收入：</w:t>
      </w:r>
      <w:r>
        <w:rPr>
          <w:rFonts w:hint="eastAsia" w:ascii="仿宋" w:hAnsi="仿宋" w:eastAsia="仿宋"/>
          <w:sz w:val="32"/>
          <w:szCs w:val="32"/>
        </w:rPr>
        <w:t>指除上述“财政拨款收入”、“行政事业性收费收入”、“专项收入”、“政府性基金收入”和“纳入专户管理的行政事业性收费收入”以外的收入。</w:t>
      </w:r>
    </w:p>
    <w:p>
      <w:pPr>
        <w:ind w:firstLine="643" w:firstLineChars="200"/>
        <w:jc w:val="left"/>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30" w:firstLineChars="196"/>
        <w:jc w:val="left"/>
        <w:rPr>
          <w:rFonts w:ascii="仿宋" w:hAnsi="仿宋" w:eastAsia="仿宋"/>
          <w:b/>
          <w:sz w:val="32"/>
          <w:szCs w:val="32"/>
        </w:rPr>
      </w:pPr>
      <w:r>
        <w:rPr>
          <w:rFonts w:ascii="仿宋" w:hAnsi="仿宋" w:eastAsia="仿宋"/>
          <w:b/>
          <w:sz w:val="32"/>
          <w:szCs w:val="32"/>
        </w:rPr>
        <w:t>8.</w:t>
      </w:r>
      <w:r>
        <w:rPr>
          <w:rFonts w:hint="eastAsia" w:ascii="仿宋" w:hAnsi="仿宋" w:eastAsia="仿宋"/>
          <w:b/>
          <w:sz w:val="32"/>
          <w:szCs w:val="32"/>
        </w:rPr>
        <w:t>一般公共服务（类）商贸事务（款）行政运行（项）：</w:t>
      </w:r>
      <w:r>
        <w:rPr>
          <w:rFonts w:hint="eastAsia" w:ascii="仿宋" w:hAnsi="仿宋" w:eastAsia="仿宋"/>
          <w:sz w:val="32"/>
          <w:szCs w:val="32"/>
        </w:rPr>
        <w:t>反映行政单位（包括实行公务员管理的事业单位）的基本支出。</w:t>
      </w:r>
    </w:p>
    <w:p>
      <w:pPr>
        <w:ind w:firstLine="643" w:firstLineChars="200"/>
        <w:jc w:val="left"/>
        <w:rPr>
          <w:rFonts w:ascii="仿宋" w:hAnsi="仿宋" w:eastAsia="仿宋"/>
          <w:b/>
          <w:sz w:val="32"/>
          <w:szCs w:val="32"/>
        </w:rPr>
      </w:pPr>
      <w:r>
        <w:rPr>
          <w:rFonts w:ascii="仿宋" w:hAnsi="仿宋" w:eastAsia="仿宋"/>
          <w:b/>
          <w:sz w:val="32"/>
          <w:szCs w:val="32"/>
        </w:rPr>
        <w:t>9.</w:t>
      </w:r>
      <w:r>
        <w:rPr>
          <w:rFonts w:hint="eastAsia" w:ascii="仿宋" w:hAnsi="仿宋" w:eastAsia="仿宋"/>
          <w:b/>
          <w:sz w:val="32"/>
          <w:szCs w:val="32"/>
        </w:rPr>
        <w:t>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ind w:firstLine="643" w:firstLineChars="200"/>
        <w:jc w:val="left"/>
        <w:rPr>
          <w:rFonts w:ascii="仿宋" w:hAnsi="仿宋" w:eastAsia="仿宋"/>
          <w:b/>
          <w:sz w:val="32"/>
          <w:szCs w:val="32"/>
        </w:rPr>
      </w:pPr>
      <w:r>
        <w:rPr>
          <w:rFonts w:ascii="仿宋" w:hAnsi="仿宋" w:eastAsia="仿宋"/>
          <w:b/>
          <w:sz w:val="32"/>
          <w:szCs w:val="32"/>
        </w:rPr>
        <w:t>10.</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反映实行归口管理的事业单位开支的离退休经费。</w:t>
      </w:r>
    </w:p>
    <w:p>
      <w:pPr>
        <w:ind w:firstLine="643" w:firstLineChars="200"/>
        <w:jc w:val="left"/>
        <w:rPr>
          <w:rFonts w:ascii="仿宋" w:hAnsi="仿宋" w:eastAsia="仿宋"/>
          <w:sz w:val="32"/>
          <w:szCs w:val="32"/>
        </w:rPr>
      </w:pPr>
      <w:r>
        <w:rPr>
          <w:rFonts w:ascii="仿宋" w:hAnsi="仿宋" w:eastAsia="仿宋"/>
          <w:b/>
          <w:sz w:val="32"/>
          <w:szCs w:val="32"/>
        </w:rPr>
        <w:t>11.</w:t>
      </w:r>
      <w:r>
        <w:rPr>
          <w:rFonts w:hint="eastAsia" w:ascii="仿宋" w:hAnsi="仿宋" w:eastAsia="仿宋"/>
          <w:b/>
          <w:sz w:val="32"/>
          <w:szCs w:val="32"/>
        </w:rPr>
        <w:t>医疗卫生与计划生育（类）医疗保障（款）行政单位医疗（项）：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ascii="仿宋" w:hAnsi="仿宋" w:eastAsia="仿宋"/>
          <w:sz w:val="32"/>
          <w:szCs w:val="32"/>
        </w:rPr>
      </w:pPr>
      <w:r>
        <w:rPr>
          <w:rFonts w:ascii="仿宋" w:hAnsi="仿宋" w:eastAsia="仿宋"/>
          <w:b/>
          <w:sz w:val="32"/>
          <w:szCs w:val="32"/>
        </w:rPr>
        <w:t>12.</w:t>
      </w:r>
      <w:r>
        <w:rPr>
          <w:rFonts w:hint="eastAsia" w:ascii="仿宋" w:hAnsi="仿宋" w:eastAsia="仿宋"/>
          <w:b/>
          <w:sz w:val="32"/>
          <w:szCs w:val="32"/>
        </w:rPr>
        <w:t>医疗卫生与计划生育（类）医疗保障（款）事业单位医疗（项）：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反映财政部门集中安排的事业单位基本医疗保险缴费经费，未参加医疗保险的事业单位的公费医疗经费，按国家规定享受离休人员待遇人员的医疗经费。</w:t>
      </w:r>
    </w:p>
    <w:p>
      <w:pPr>
        <w:ind w:firstLine="643" w:firstLineChars="200"/>
        <w:jc w:val="left"/>
        <w:rPr>
          <w:rFonts w:ascii="仿宋" w:hAnsi="仿宋" w:eastAsia="仿宋"/>
          <w:b/>
          <w:sz w:val="32"/>
          <w:szCs w:val="32"/>
        </w:rPr>
      </w:pPr>
      <w:r>
        <w:rPr>
          <w:rFonts w:ascii="仿宋" w:hAnsi="仿宋" w:eastAsia="仿宋"/>
          <w:b/>
          <w:sz w:val="32"/>
          <w:szCs w:val="32"/>
        </w:rPr>
        <w:t>13.</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val="en-US" w:eastAsia="zh-CN"/>
      </w:rPr>
      <w:t>- 8 -</w:t>
    </w:r>
    <w:r>
      <w:rPr>
        <w:rStyle w:val="7"/>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81337"/>
    <w:multiLevelType w:val="singleLevel"/>
    <w:tmpl w:val="88181337"/>
    <w:lvl w:ilvl="0" w:tentative="0">
      <w:start w:val="2"/>
      <w:numFmt w:val="chineseCounting"/>
      <w:suff w:val="nothing"/>
      <w:lvlText w:val="（%1）"/>
      <w:lvlJc w:val="left"/>
      <w:rPr>
        <w:rFonts w:hint="eastAsia" w:cs="Times New Roman"/>
      </w:rPr>
    </w:lvl>
  </w:abstractNum>
  <w:abstractNum w:abstractNumId="1">
    <w:nsid w:val="B72EA867"/>
    <w:multiLevelType w:val="singleLevel"/>
    <w:tmpl w:val="B72EA867"/>
    <w:lvl w:ilvl="0" w:tentative="0">
      <w:start w:val="3"/>
      <w:numFmt w:val="chineseCounting"/>
      <w:suff w:val="space"/>
      <w:lvlText w:val="第%1部分"/>
      <w:lvlJc w:val="left"/>
      <w:rPr>
        <w:rFonts w:hint="eastAsia" w:cs="Times New Roman"/>
      </w:rPr>
    </w:lvl>
  </w:abstractNum>
  <w:abstractNum w:abstractNumId="2">
    <w:nsid w:val="F0427F8B"/>
    <w:multiLevelType w:val="singleLevel"/>
    <w:tmpl w:val="F0427F8B"/>
    <w:lvl w:ilvl="0" w:tentative="0">
      <w:start w:val="1"/>
      <w:numFmt w:val="chineseCounting"/>
      <w:suff w:val="nothing"/>
      <w:lvlText w:val="%1、"/>
      <w:lvlJc w:val="left"/>
      <w:rPr>
        <w:rFonts w:hint="eastAsia" w:cs="Times New Roman"/>
      </w:rPr>
    </w:lvl>
  </w:abstractNum>
  <w:abstractNum w:abstractNumId="3">
    <w:nsid w:val="17944171"/>
    <w:multiLevelType w:val="multilevel"/>
    <w:tmpl w:val="17944171"/>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30B37B3"/>
    <w:multiLevelType w:val="multilevel"/>
    <w:tmpl w:val="730B37B3"/>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B21"/>
    <w:rsid w:val="000048A5"/>
    <w:rsid w:val="0002546B"/>
    <w:rsid w:val="000310E2"/>
    <w:rsid w:val="0004398C"/>
    <w:rsid w:val="0004572D"/>
    <w:rsid w:val="00051065"/>
    <w:rsid w:val="00054F25"/>
    <w:rsid w:val="00073E3F"/>
    <w:rsid w:val="000A47B7"/>
    <w:rsid w:val="000B3BE6"/>
    <w:rsid w:val="000B7E67"/>
    <w:rsid w:val="000C25F9"/>
    <w:rsid w:val="000E1DEF"/>
    <w:rsid w:val="00101E40"/>
    <w:rsid w:val="001100B7"/>
    <w:rsid w:val="00127541"/>
    <w:rsid w:val="0013380C"/>
    <w:rsid w:val="00134FAF"/>
    <w:rsid w:val="001364E5"/>
    <w:rsid w:val="0013683A"/>
    <w:rsid w:val="001441A4"/>
    <w:rsid w:val="00147692"/>
    <w:rsid w:val="0016412F"/>
    <w:rsid w:val="001656BE"/>
    <w:rsid w:val="00175866"/>
    <w:rsid w:val="00175D02"/>
    <w:rsid w:val="001B29A8"/>
    <w:rsid w:val="001B3132"/>
    <w:rsid w:val="001B77A9"/>
    <w:rsid w:val="001C230F"/>
    <w:rsid w:val="001C3304"/>
    <w:rsid w:val="001C726C"/>
    <w:rsid w:val="001D1FC2"/>
    <w:rsid w:val="001E3BB8"/>
    <w:rsid w:val="001F4B21"/>
    <w:rsid w:val="001F5515"/>
    <w:rsid w:val="002003A2"/>
    <w:rsid w:val="00201094"/>
    <w:rsid w:val="002020FA"/>
    <w:rsid w:val="00207EF8"/>
    <w:rsid w:val="00210A14"/>
    <w:rsid w:val="00213578"/>
    <w:rsid w:val="002137BF"/>
    <w:rsid w:val="0022540A"/>
    <w:rsid w:val="00227F7C"/>
    <w:rsid w:val="002335DF"/>
    <w:rsid w:val="00245461"/>
    <w:rsid w:val="00246231"/>
    <w:rsid w:val="0026131E"/>
    <w:rsid w:val="00264E0A"/>
    <w:rsid w:val="00294473"/>
    <w:rsid w:val="002A22FD"/>
    <w:rsid w:val="002A3FD6"/>
    <w:rsid w:val="002C1A77"/>
    <w:rsid w:val="002C210E"/>
    <w:rsid w:val="002E3F3E"/>
    <w:rsid w:val="002F7837"/>
    <w:rsid w:val="00300B6F"/>
    <w:rsid w:val="00306750"/>
    <w:rsid w:val="00314ECD"/>
    <w:rsid w:val="00331390"/>
    <w:rsid w:val="00340F06"/>
    <w:rsid w:val="00344F39"/>
    <w:rsid w:val="003858E5"/>
    <w:rsid w:val="003A04EC"/>
    <w:rsid w:val="003C6FB2"/>
    <w:rsid w:val="003E0DAF"/>
    <w:rsid w:val="00414072"/>
    <w:rsid w:val="00426B4B"/>
    <w:rsid w:val="0044636A"/>
    <w:rsid w:val="004518CE"/>
    <w:rsid w:val="00476F8F"/>
    <w:rsid w:val="00486679"/>
    <w:rsid w:val="00493F18"/>
    <w:rsid w:val="00495584"/>
    <w:rsid w:val="004A15C3"/>
    <w:rsid w:val="004A4FDC"/>
    <w:rsid w:val="004D4986"/>
    <w:rsid w:val="004D584E"/>
    <w:rsid w:val="004E0C11"/>
    <w:rsid w:val="004F0520"/>
    <w:rsid w:val="004F4D7E"/>
    <w:rsid w:val="005127EF"/>
    <w:rsid w:val="005460BF"/>
    <w:rsid w:val="0055106B"/>
    <w:rsid w:val="00552654"/>
    <w:rsid w:val="005528DD"/>
    <w:rsid w:val="00555F4E"/>
    <w:rsid w:val="0056710D"/>
    <w:rsid w:val="0057459C"/>
    <w:rsid w:val="00584A71"/>
    <w:rsid w:val="00595870"/>
    <w:rsid w:val="005A0EF3"/>
    <w:rsid w:val="005B0557"/>
    <w:rsid w:val="005C4E9E"/>
    <w:rsid w:val="005C54B4"/>
    <w:rsid w:val="005C646E"/>
    <w:rsid w:val="005D4799"/>
    <w:rsid w:val="005F1D64"/>
    <w:rsid w:val="00602451"/>
    <w:rsid w:val="00605615"/>
    <w:rsid w:val="006057DC"/>
    <w:rsid w:val="00605F98"/>
    <w:rsid w:val="006064EB"/>
    <w:rsid w:val="00612625"/>
    <w:rsid w:val="00616C8C"/>
    <w:rsid w:val="0062410A"/>
    <w:rsid w:val="00627D2A"/>
    <w:rsid w:val="00633168"/>
    <w:rsid w:val="0064390F"/>
    <w:rsid w:val="006470E5"/>
    <w:rsid w:val="00664343"/>
    <w:rsid w:val="006667C4"/>
    <w:rsid w:val="0067371A"/>
    <w:rsid w:val="00673A28"/>
    <w:rsid w:val="00683CEE"/>
    <w:rsid w:val="00684699"/>
    <w:rsid w:val="006870E5"/>
    <w:rsid w:val="00687611"/>
    <w:rsid w:val="006A798C"/>
    <w:rsid w:val="006B2685"/>
    <w:rsid w:val="006B4450"/>
    <w:rsid w:val="006C2F3F"/>
    <w:rsid w:val="006C3EC1"/>
    <w:rsid w:val="006D5585"/>
    <w:rsid w:val="006E1AF1"/>
    <w:rsid w:val="00714928"/>
    <w:rsid w:val="00724191"/>
    <w:rsid w:val="00727102"/>
    <w:rsid w:val="00727D77"/>
    <w:rsid w:val="00734E1B"/>
    <w:rsid w:val="0074035F"/>
    <w:rsid w:val="007406C0"/>
    <w:rsid w:val="00767F81"/>
    <w:rsid w:val="00773BD8"/>
    <w:rsid w:val="007B32BA"/>
    <w:rsid w:val="007C3D56"/>
    <w:rsid w:val="007D2208"/>
    <w:rsid w:val="007D5C00"/>
    <w:rsid w:val="007D5C20"/>
    <w:rsid w:val="007E10AF"/>
    <w:rsid w:val="007E4FAC"/>
    <w:rsid w:val="007E5AE5"/>
    <w:rsid w:val="007F3B1C"/>
    <w:rsid w:val="007F3E2E"/>
    <w:rsid w:val="00804577"/>
    <w:rsid w:val="00832E30"/>
    <w:rsid w:val="008369B0"/>
    <w:rsid w:val="00864452"/>
    <w:rsid w:val="00871F6F"/>
    <w:rsid w:val="0087547D"/>
    <w:rsid w:val="0087739A"/>
    <w:rsid w:val="00882952"/>
    <w:rsid w:val="00895609"/>
    <w:rsid w:val="008B2083"/>
    <w:rsid w:val="008B567B"/>
    <w:rsid w:val="008D4288"/>
    <w:rsid w:val="008D6BAE"/>
    <w:rsid w:val="00900613"/>
    <w:rsid w:val="00917BF2"/>
    <w:rsid w:val="009266F9"/>
    <w:rsid w:val="00941A4D"/>
    <w:rsid w:val="0095395F"/>
    <w:rsid w:val="00954AA1"/>
    <w:rsid w:val="009767AF"/>
    <w:rsid w:val="009B08D6"/>
    <w:rsid w:val="009C0E1F"/>
    <w:rsid w:val="009D35D5"/>
    <w:rsid w:val="00A11318"/>
    <w:rsid w:val="00A14BAE"/>
    <w:rsid w:val="00A80FD5"/>
    <w:rsid w:val="00A877C7"/>
    <w:rsid w:val="00A93DBE"/>
    <w:rsid w:val="00AA1922"/>
    <w:rsid w:val="00AB6210"/>
    <w:rsid w:val="00AC480B"/>
    <w:rsid w:val="00AC7C34"/>
    <w:rsid w:val="00AF3372"/>
    <w:rsid w:val="00B0465C"/>
    <w:rsid w:val="00B17365"/>
    <w:rsid w:val="00B22AE0"/>
    <w:rsid w:val="00B34341"/>
    <w:rsid w:val="00B530B3"/>
    <w:rsid w:val="00B547BA"/>
    <w:rsid w:val="00B55F40"/>
    <w:rsid w:val="00B64505"/>
    <w:rsid w:val="00B6668A"/>
    <w:rsid w:val="00B70BC7"/>
    <w:rsid w:val="00B77399"/>
    <w:rsid w:val="00B85E08"/>
    <w:rsid w:val="00BA4728"/>
    <w:rsid w:val="00BB74D8"/>
    <w:rsid w:val="00BD4E6F"/>
    <w:rsid w:val="00BE3584"/>
    <w:rsid w:val="00BE48A2"/>
    <w:rsid w:val="00C00427"/>
    <w:rsid w:val="00C02979"/>
    <w:rsid w:val="00C063ED"/>
    <w:rsid w:val="00C56F12"/>
    <w:rsid w:val="00CD1046"/>
    <w:rsid w:val="00CD34D3"/>
    <w:rsid w:val="00CE11E3"/>
    <w:rsid w:val="00CE245C"/>
    <w:rsid w:val="00CE63ED"/>
    <w:rsid w:val="00D12C10"/>
    <w:rsid w:val="00D22F31"/>
    <w:rsid w:val="00D316A1"/>
    <w:rsid w:val="00D33629"/>
    <w:rsid w:val="00D33984"/>
    <w:rsid w:val="00D72B5A"/>
    <w:rsid w:val="00D75E88"/>
    <w:rsid w:val="00D80E84"/>
    <w:rsid w:val="00D8148A"/>
    <w:rsid w:val="00D83B58"/>
    <w:rsid w:val="00D94A61"/>
    <w:rsid w:val="00D951D8"/>
    <w:rsid w:val="00D96D34"/>
    <w:rsid w:val="00DA7B73"/>
    <w:rsid w:val="00DC5D43"/>
    <w:rsid w:val="00DC7415"/>
    <w:rsid w:val="00DD0FDC"/>
    <w:rsid w:val="00DE2AD0"/>
    <w:rsid w:val="00DF2FCF"/>
    <w:rsid w:val="00DF32A6"/>
    <w:rsid w:val="00E1628B"/>
    <w:rsid w:val="00E174DA"/>
    <w:rsid w:val="00E31F50"/>
    <w:rsid w:val="00E46F61"/>
    <w:rsid w:val="00E54C91"/>
    <w:rsid w:val="00E578B5"/>
    <w:rsid w:val="00E7411A"/>
    <w:rsid w:val="00ED2999"/>
    <w:rsid w:val="00ED569F"/>
    <w:rsid w:val="00EE116F"/>
    <w:rsid w:val="00F01DD7"/>
    <w:rsid w:val="00F10138"/>
    <w:rsid w:val="00F11BC7"/>
    <w:rsid w:val="00F22489"/>
    <w:rsid w:val="00F234F5"/>
    <w:rsid w:val="00F37116"/>
    <w:rsid w:val="00F422A8"/>
    <w:rsid w:val="00F61D71"/>
    <w:rsid w:val="00F9533C"/>
    <w:rsid w:val="00F953F8"/>
    <w:rsid w:val="00FA1469"/>
    <w:rsid w:val="00FA79EA"/>
    <w:rsid w:val="00FD3CCD"/>
    <w:rsid w:val="00FE3108"/>
    <w:rsid w:val="00FE3361"/>
    <w:rsid w:val="00FF712A"/>
    <w:rsid w:val="066D5479"/>
    <w:rsid w:val="093B0361"/>
    <w:rsid w:val="23E0504A"/>
    <w:rsid w:val="365A0095"/>
    <w:rsid w:val="38114ED0"/>
    <w:rsid w:val="3A0405C6"/>
    <w:rsid w:val="44C7181E"/>
    <w:rsid w:val="4B56558E"/>
    <w:rsid w:val="4FC136B0"/>
    <w:rsid w:val="5C9C214C"/>
    <w:rsid w:val="7F9240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semiHidden/>
    <w:uiPriority w:val="99"/>
    <w:rPr>
      <w:kern w:val="2"/>
      <w:sz w:val="0"/>
      <w:szCs w:val="0"/>
    </w:rPr>
  </w:style>
  <w:style w:type="character" w:customStyle="1" w:styleId="9">
    <w:name w:val="Footer Char"/>
    <w:basedOn w:val="6"/>
    <w:link w:val="3"/>
    <w:semiHidden/>
    <w:qFormat/>
    <w:uiPriority w:val="99"/>
    <w:rPr>
      <w:kern w:val="2"/>
      <w:sz w:val="18"/>
      <w:szCs w:val="18"/>
    </w:rPr>
  </w:style>
  <w:style w:type="character" w:customStyle="1" w:styleId="10">
    <w:name w:val="Header Char"/>
    <w:basedOn w:val="6"/>
    <w:link w:val="4"/>
    <w:semiHidden/>
    <w:uiPriority w:val="99"/>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1"/>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9</Pages>
  <Words>534</Words>
  <Characters>3045</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2014-10-11T06:21:00Z</dcterms:created>
  <dc:creator>预算处(税政处、编审中心)-王威</dc:creator>
  <cp:lastModifiedBy>Administrator</cp:lastModifiedBy>
  <cp:lastPrinted>2014-10-11T06:23:00Z</cp:lastPrinted>
  <dcterms:modified xsi:type="dcterms:W3CDTF">2021-06-01T06:32:46Z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18A3EF64FE2C4F0D8A8045B3CD641F2D</vt:lpwstr>
  </property>
</Properties>
</file>